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42" w:rsidRPr="00974FD8" w:rsidRDefault="00620126" w:rsidP="004F2B42">
      <w:pPr>
        <w:jc w:val="center"/>
      </w:pPr>
      <w:r w:rsidRPr="00974FD8">
        <w:t xml:space="preserve"> </w:t>
      </w:r>
      <w:r w:rsidR="00974FD8" w:rsidRPr="00974FD8">
        <w:t xml:space="preserve">            </w:t>
      </w:r>
      <w:r w:rsidR="004F2B42" w:rsidRPr="00974FD8">
        <w:rPr>
          <w:noProof/>
        </w:rPr>
        <w:drawing>
          <wp:inline distT="0" distB="0" distL="0" distR="0">
            <wp:extent cx="390525" cy="495300"/>
            <wp:effectExtent l="19050" t="0" r="9525" b="0"/>
            <wp:docPr id="2"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7"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974FD8" w:rsidRPr="00974FD8" w:rsidRDefault="00974FD8" w:rsidP="00974FD8">
      <w:pPr>
        <w:pBdr>
          <w:bottom w:val="thinThickSmallGap" w:sz="24" w:space="1" w:color="auto"/>
        </w:pBdr>
        <w:jc w:val="center"/>
        <w:rPr>
          <w:b/>
          <w:sz w:val="22"/>
          <w:szCs w:val="22"/>
        </w:rPr>
      </w:pPr>
      <w:r w:rsidRPr="00974FD8">
        <w:rPr>
          <w:b/>
          <w:sz w:val="22"/>
          <w:szCs w:val="22"/>
        </w:rPr>
        <w:t>АДМИНИСТРАЦИЯ  ВОЗНЕСЕНСКОГО  СЕЛЬСКОГО  ПОСЕЛЕНИЯ</w:t>
      </w:r>
    </w:p>
    <w:p w:rsidR="00974FD8" w:rsidRDefault="00974FD8" w:rsidP="00974FD8">
      <w:pPr>
        <w:pBdr>
          <w:bottom w:val="thinThickSmallGap" w:sz="24" w:space="1" w:color="auto"/>
        </w:pBdr>
        <w:jc w:val="center"/>
        <w:rPr>
          <w:b/>
          <w:sz w:val="22"/>
          <w:szCs w:val="22"/>
        </w:rPr>
      </w:pPr>
      <w:r w:rsidRPr="00974FD8">
        <w:rPr>
          <w:b/>
          <w:sz w:val="22"/>
          <w:szCs w:val="22"/>
        </w:rPr>
        <w:t>СОСНОВСКОГО  МУНИЦИПАЛЬНОГО  РАЙОНА  ЧЕЛЯБИНСКОЙ  ОБЛАСТИ</w:t>
      </w:r>
    </w:p>
    <w:p w:rsidR="00974FD8" w:rsidRPr="00974FD8" w:rsidRDefault="00974FD8" w:rsidP="00974FD8">
      <w:pPr>
        <w:pBdr>
          <w:bottom w:val="thinThickSmallGap" w:sz="24" w:space="1" w:color="auto"/>
        </w:pBdr>
        <w:jc w:val="center"/>
        <w:rPr>
          <w:b/>
          <w:sz w:val="22"/>
          <w:szCs w:val="22"/>
        </w:rPr>
      </w:pPr>
    </w:p>
    <w:p w:rsidR="00974FD8" w:rsidRPr="00974FD8" w:rsidRDefault="00974FD8" w:rsidP="00974FD8">
      <w:pPr>
        <w:pBdr>
          <w:bottom w:val="thinThickSmallGap" w:sz="24" w:space="1" w:color="auto"/>
        </w:pBdr>
        <w:jc w:val="center"/>
        <w:rPr>
          <w:b/>
          <w:sz w:val="28"/>
          <w:szCs w:val="28"/>
        </w:rPr>
      </w:pPr>
      <w:r w:rsidRPr="00974FD8">
        <w:rPr>
          <w:b/>
          <w:sz w:val="28"/>
          <w:szCs w:val="28"/>
        </w:rPr>
        <w:t>ПОСТАНОВЛЕНИЕ</w:t>
      </w:r>
    </w:p>
    <w:p w:rsidR="00974FD8" w:rsidRPr="00974FD8" w:rsidRDefault="00974FD8" w:rsidP="00974FD8">
      <w:pPr>
        <w:jc w:val="center"/>
      </w:pPr>
      <w:r w:rsidRPr="00974FD8">
        <w:t>Российская Федерация, 456507, Челябинская область, Сосновский район, п. Полевой, ул. Центральная, 8, тел. 8 908 936 89 34,</w:t>
      </w:r>
      <w:r w:rsidRPr="00974FD8">
        <w:rPr>
          <w:rFonts w:ascii="Calibri" w:hAnsi="Calibri"/>
          <w:b/>
          <w:sz w:val="22"/>
          <w:szCs w:val="22"/>
        </w:rPr>
        <w:t xml:space="preserve"> </w:t>
      </w:r>
      <w:r w:rsidRPr="00974FD8">
        <w:rPr>
          <w:sz w:val="22"/>
          <w:szCs w:val="22"/>
        </w:rPr>
        <w:t>sp_voznesenskoe@chelsosna.ru</w:t>
      </w:r>
    </w:p>
    <w:p w:rsidR="00974FD8" w:rsidRPr="00974FD8" w:rsidRDefault="00974FD8" w:rsidP="00974FD8">
      <w:pPr>
        <w:ind w:left="660"/>
        <w:jc w:val="both"/>
      </w:pPr>
    </w:p>
    <w:p w:rsidR="00974FD8" w:rsidRPr="00974FD8" w:rsidRDefault="00974FD8" w:rsidP="00974FD8">
      <w:pPr>
        <w:ind w:left="660"/>
        <w:jc w:val="both"/>
      </w:pPr>
    </w:p>
    <w:p w:rsidR="00974FD8" w:rsidRDefault="00974FD8" w:rsidP="00974FD8">
      <w:pPr>
        <w:jc w:val="both"/>
      </w:pPr>
      <w:r w:rsidRPr="00974FD8">
        <w:t>п. Полевой</w:t>
      </w:r>
    </w:p>
    <w:p w:rsidR="00974FD8" w:rsidRPr="00974FD8" w:rsidRDefault="00974FD8" w:rsidP="00974FD8">
      <w:pPr>
        <w:jc w:val="both"/>
      </w:pPr>
      <w:r>
        <w:t>от 21.12.2021  № 74</w:t>
      </w:r>
    </w:p>
    <w:p w:rsidR="004F2B42" w:rsidRPr="00974FD8" w:rsidRDefault="004F2B42" w:rsidP="004F2B42">
      <w:pPr>
        <w:jc w:val="center"/>
      </w:pPr>
    </w:p>
    <w:p w:rsidR="00F45753" w:rsidRPr="00974FD8" w:rsidRDefault="00F45753" w:rsidP="00F45753">
      <w:pPr>
        <w:autoSpaceDE w:val="0"/>
        <w:autoSpaceDN w:val="0"/>
        <w:adjustRightInd w:val="0"/>
        <w:ind w:right="5101"/>
        <w:jc w:val="both"/>
        <w:rPr>
          <w:rFonts w:eastAsia="Roboto-Regular"/>
        </w:rPr>
      </w:pPr>
    </w:p>
    <w:tbl>
      <w:tblPr>
        <w:tblW w:w="0" w:type="auto"/>
        <w:tblCellSpacing w:w="0" w:type="dxa"/>
        <w:tblCellMar>
          <w:left w:w="0" w:type="dxa"/>
          <w:right w:w="0" w:type="dxa"/>
        </w:tblCellMar>
        <w:tblLook w:val="04A0" w:firstRow="1" w:lastRow="0" w:firstColumn="1" w:lastColumn="0" w:noHBand="0" w:noVBand="1"/>
      </w:tblPr>
      <w:tblGrid>
        <w:gridCol w:w="5670"/>
        <w:gridCol w:w="3967"/>
      </w:tblGrid>
      <w:tr w:rsidR="007D377E" w:rsidRPr="00974FD8" w:rsidTr="00974FD8">
        <w:trPr>
          <w:tblCellSpacing w:w="0" w:type="dxa"/>
        </w:trPr>
        <w:tc>
          <w:tcPr>
            <w:tcW w:w="5670" w:type="dxa"/>
            <w:vAlign w:val="center"/>
            <w:hideMark/>
          </w:tcPr>
          <w:p w:rsidR="007D377E" w:rsidRPr="00974FD8" w:rsidRDefault="007D377E" w:rsidP="00001433">
            <w:pPr>
              <w:shd w:val="clear" w:color="auto" w:fill="FFFFFF"/>
              <w:jc w:val="both"/>
              <w:textAlignment w:val="baseline"/>
              <w:outlineLvl w:val="0"/>
              <w:rPr>
                <w:bCs/>
                <w:spacing w:val="2"/>
                <w:kern w:val="36"/>
              </w:rPr>
            </w:pPr>
            <w:r w:rsidRPr="00974FD8">
              <w:rPr>
                <w:bCs/>
                <w:spacing w:val="2"/>
                <w:kern w:val="36"/>
              </w:rPr>
              <w:t xml:space="preserve">Об утверждении Положения о порядке и условиях распоряжения имуществом, включенным в перечень муниципального имущества </w:t>
            </w:r>
            <w:r w:rsidR="00974FD8">
              <w:rPr>
                <w:bCs/>
                <w:spacing w:val="2"/>
                <w:kern w:val="36"/>
              </w:rPr>
              <w:t>Вознесенского</w:t>
            </w:r>
            <w:r w:rsidRPr="00974FD8">
              <w:rPr>
                <w:bCs/>
                <w:spacing w:val="2"/>
                <w:kern w:val="36"/>
              </w:rPr>
              <w:t xml:space="preserve"> сельского поселения Сосновского муниципального района Челябинской области,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w:t>
            </w:r>
          </w:p>
          <w:p w:rsidR="007D377E" w:rsidRPr="00974FD8" w:rsidRDefault="007D377E" w:rsidP="00001433">
            <w:pPr>
              <w:jc w:val="both"/>
            </w:pPr>
          </w:p>
        </w:tc>
        <w:tc>
          <w:tcPr>
            <w:tcW w:w="3967" w:type="dxa"/>
            <w:vAlign w:val="center"/>
            <w:hideMark/>
          </w:tcPr>
          <w:p w:rsidR="007D377E" w:rsidRPr="00974FD8" w:rsidRDefault="007D377E" w:rsidP="00001433">
            <w:pPr>
              <w:jc w:val="both"/>
            </w:pPr>
          </w:p>
        </w:tc>
      </w:tr>
    </w:tbl>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r w:rsidRPr="00974FD8">
        <w:rPr>
          <w:color w:val="000000"/>
        </w:rPr>
        <w:t xml:space="preserve">       </w:t>
      </w:r>
      <w:r w:rsidR="00974FD8" w:rsidRPr="00974FD8">
        <w:rPr>
          <w:color w:val="000000"/>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о внесении изменений в Федеральный закон "Об общих принципах организации местного самоуправления в Российской Федерации", </w:t>
      </w:r>
      <w:r w:rsidR="00974FD8">
        <w:rPr>
          <w:color w:val="000000"/>
        </w:rPr>
        <w:t>в</w:t>
      </w:r>
      <w:r w:rsidRPr="00974FD8">
        <w:rPr>
          <w:color w:val="000000"/>
        </w:rPr>
        <w:t xml:space="preserve">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sidR="00974FD8">
        <w:rPr>
          <w:color w:val="000000"/>
        </w:rPr>
        <w:t>Вознесенского</w:t>
      </w:r>
      <w:r w:rsidRPr="00974FD8">
        <w:rPr>
          <w:color w:val="000000"/>
        </w:rPr>
        <w:t xml:space="preserve"> сельского поселения Сосновского муниципального района Челябинской области, Администрация </w:t>
      </w:r>
      <w:r w:rsidR="00974FD8">
        <w:rPr>
          <w:color w:val="000000"/>
        </w:rPr>
        <w:t>Вознесенского</w:t>
      </w:r>
      <w:r w:rsidRPr="00974FD8">
        <w:rPr>
          <w:color w:val="000000"/>
        </w:rPr>
        <w:t xml:space="preserve"> сельского поселения </w:t>
      </w: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tabs>
          <w:tab w:val="left" w:pos="0"/>
        </w:tabs>
        <w:jc w:val="both"/>
        <w:rPr>
          <w:b/>
          <w:bCs/>
          <w:color w:val="000000"/>
        </w:rPr>
      </w:pPr>
      <w:r w:rsidRPr="00974FD8">
        <w:rPr>
          <w:b/>
          <w:bCs/>
          <w:color w:val="000000"/>
        </w:rPr>
        <w:t>ПОСТАНОВЛЯЕТ:</w:t>
      </w:r>
    </w:p>
    <w:p w:rsidR="007D377E" w:rsidRPr="00974FD8" w:rsidRDefault="007D377E" w:rsidP="007D377E">
      <w:pPr>
        <w:shd w:val="clear" w:color="auto" w:fill="FFFFFF"/>
        <w:tabs>
          <w:tab w:val="left" w:pos="0"/>
        </w:tabs>
        <w:jc w:val="both"/>
        <w:rPr>
          <w:color w:val="000000"/>
        </w:rPr>
      </w:pPr>
    </w:p>
    <w:p w:rsidR="007D377E" w:rsidRPr="00974FD8" w:rsidRDefault="007D377E" w:rsidP="007D377E">
      <w:pPr>
        <w:pStyle w:val="a7"/>
        <w:numPr>
          <w:ilvl w:val="0"/>
          <w:numId w:val="12"/>
        </w:numPr>
        <w:shd w:val="clear" w:color="auto" w:fill="FFFFFF"/>
        <w:ind w:left="0" w:firstLine="360"/>
        <w:jc w:val="both"/>
        <w:rPr>
          <w:color w:val="000000"/>
        </w:rPr>
      </w:pPr>
      <w:r w:rsidRPr="00974FD8">
        <w:rPr>
          <w:color w:val="2D2D2D"/>
          <w:spacing w:val="2"/>
          <w:shd w:val="clear" w:color="auto" w:fill="FFFFFF"/>
        </w:rPr>
        <w:t>Утвердить Положение о порядке и условиях распоряжения имуществом, включенным в перечень муниципального имущества</w:t>
      </w:r>
      <w:r w:rsidRPr="00974FD8">
        <w:rPr>
          <w:b/>
          <w:bCs/>
          <w:color w:val="2D2D2D"/>
          <w:spacing w:val="2"/>
          <w:kern w:val="36"/>
        </w:rPr>
        <w:t xml:space="preserve"> </w:t>
      </w:r>
      <w:r w:rsidR="00974FD8">
        <w:rPr>
          <w:color w:val="000000"/>
        </w:rPr>
        <w:t>Вознесенского</w:t>
      </w:r>
      <w:r w:rsidRPr="00974FD8">
        <w:rPr>
          <w:bCs/>
          <w:color w:val="2D2D2D"/>
          <w:spacing w:val="2"/>
          <w:kern w:val="36"/>
        </w:rPr>
        <w:t xml:space="preserve"> сельского поселения Сосновского муниципального района Челябинской области</w:t>
      </w:r>
      <w:r w:rsidRPr="00974FD8">
        <w:rPr>
          <w:color w:val="2D2D2D"/>
          <w:spacing w:val="2"/>
          <w:shd w:val="clear" w:color="auto" w:fill="FFFFFF"/>
        </w:rPr>
        <w:t xml:space="preserve">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w:t>
      </w:r>
      <w:r w:rsidR="00274376">
        <w:rPr>
          <w:color w:val="2D2D2D"/>
          <w:spacing w:val="2"/>
          <w:shd w:val="clear" w:color="auto" w:fill="FFFFFF"/>
        </w:rPr>
        <w:t xml:space="preserve">и среднего предпринимательства, согласно Приложению 1 к настоящему </w:t>
      </w:r>
      <w:r w:rsidR="007C5953">
        <w:rPr>
          <w:color w:val="2D2D2D"/>
          <w:spacing w:val="2"/>
          <w:shd w:val="clear" w:color="auto" w:fill="FFFFFF"/>
        </w:rPr>
        <w:t>постановлению</w:t>
      </w:r>
      <w:r w:rsidRPr="00974FD8">
        <w:rPr>
          <w:color w:val="2D2D2D"/>
          <w:spacing w:val="2"/>
          <w:shd w:val="clear" w:color="auto" w:fill="FFFFFF"/>
        </w:rPr>
        <w:t>.</w:t>
      </w:r>
    </w:p>
    <w:p w:rsidR="007D377E" w:rsidRPr="00974FD8" w:rsidRDefault="007D377E" w:rsidP="007D377E">
      <w:pPr>
        <w:pStyle w:val="a7"/>
        <w:numPr>
          <w:ilvl w:val="0"/>
          <w:numId w:val="12"/>
        </w:numPr>
        <w:shd w:val="clear" w:color="auto" w:fill="FFFFFF"/>
        <w:ind w:left="0" w:firstLine="360"/>
        <w:jc w:val="both"/>
        <w:rPr>
          <w:color w:val="000000"/>
        </w:rPr>
      </w:pPr>
      <w:r w:rsidRPr="00974FD8">
        <w:rPr>
          <w:color w:val="000000"/>
        </w:rPr>
        <w:t xml:space="preserve">Определить Администрацию </w:t>
      </w:r>
      <w:r w:rsidR="00974FD8">
        <w:rPr>
          <w:color w:val="000000"/>
        </w:rPr>
        <w:t>Вознесенского</w:t>
      </w:r>
      <w:r w:rsidRPr="00974FD8">
        <w:rPr>
          <w:color w:val="000000"/>
        </w:rPr>
        <w:t xml:space="preserve"> сельского поселения Сосновского района Челябинской области уполномоченным органом </w:t>
      </w:r>
      <w:r w:rsidR="00974FD8">
        <w:rPr>
          <w:color w:val="000000"/>
        </w:rPr>
        <w:t>Вознесенского</w:t>
      </w:r>
      <w:r w:rsidRPr="00974FD8">
        <w:rPr>
          <w:color w:val="000000"/>
        </w:rPr>
        <w:t xml:space="preserve"> сельского поселения по распоряжению имуществом казны </w:t>
      </w:r>
      <w:r w:rsidR="00974FD8">
        <w:rPr>
          <w:color w:val="000000"/>
        </w:rPr>
        <w:t>Вознесенского</w:t>
      </w:r>
      <w:r w:rsidRPr="00974FD8">
        <w:rPr>
          <w:color w:val="000000"/>
        </w:rPr>
        <w:t xml:space="preserve"> сельского поселения,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Pr="00974FD8">
        <w:rPr>
          <w:color w:val="2D2D2D"/>
          <w:spacing w:val="2"/>
          <w:shd w:val="clear" w:color="auto" w:fill="FFFFFF"/>
        </w:rPr>
        <w:t xml:space="preserve">организациям, образующим инфраструктуру поддержки субъектов малого и среднего предпринимательства, </w:t>
      </w:r>
      <w:r w:rsidRPr="00974FD8">
        <w:rPr>
          <w:bCs/>
          <w:spacing w:val="2"/>
          <w:kern w:val="36"/>
        </w:rPr>
        <w:t>а также физическим лицам применяющим специальный налоговый режим «Налог на профессиональный доход»</w:t>
      </w:r>
      <w:r w:rsidR="009E1FAB" w:rsidRPr="00974FD8">
        <w:rPr>
          <w:bCs/>
          <w:spacing w:val="2"/>
          <w:kern w:val="36"/>
        </w:rPr>
        <w:t>.</w:t>
      </w:r>
    </w:p>
    <w:p w:rsidR="007C5953" w:rsidRDefault="007C5953" w:rsidP="007C5953">
      <w:pPr>
        <w:pStyle w:val="a7"/>
        <w:numPr>
          <w:ilvl w:val="0"/>
          <w:numId w:val="12"/>
        </w:numPr>
        <w:shd w:val="clear" w:color="auto" w:fill="FFFFFF"/>
        <w:ind w:left="0" w:firstLine="426"/>
        <w:jc w:val="both"/>
        <w:rPr>
          <w:color w:val="000000"/>
        </w:rPr>
      </w:pPr>
      <w:r w:rsidRPr="007C5953">
        <w:rPr>
          <w:color w:val="000000"/>
        </w:rPr>
        <w:lastRenderedPageBreak/>
        <w:t>Признать утратившим силу Постановление № 22 от 08.07.2020 г. «Об утверждении  Положения о порядке и условиях распоряжения имуществом, включенным в перечень муниципального имущества Вознесенского сельского поселения Сосновского района Челябинской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377E" w:rsidRPr="00974FD8" w:rsidRDefault="007D377E" w:rsidP="007C5953">
      <w:pPr>
        <w:pStyle w:val="a7"/>
        <w:numPr>
          <w:ilvl w:val="0"/>
          <w:numId w:val="12"/>
        </w:numPr>
        <w:shd w:val="clear" w:color="auto" w:fill="FFFFFF"/>
        <w:ind w:left="0" w:firstLine="426"/>
        <w:jc w:val="both"/>
        <w:rPr>
          <w:color w:val="000000"/>
        </w:rPr>
      </w:pPr>
      <w:r w:rsidRPr="00974FD8">
        <w:rPr>
          <w:color w:val="000000"/>
        </w:rPr>
        <w:t xml:space="preserve">Разместить настоящее постановление на официальном сайте администрации </w:t>
      </w:r>
      <w:r w:rsidR="00974FD8">
        <w:rPr>
          <w:color w:val="000000"/>
        </w:rPr>
        <w:t>Вознесенского</w:t>
      </w:r>
      <w:r w:rsidRPr="00974FD8">
        <w:rPr>
          <w:color w:val="000000"/>
        </w:rPr>
        <w:t xml:space="preserve"> сельское поселение в сети Интернет</w:t>
      </w:r>
    </w:p>
    <w:p w:rsidR="007D377E" w:rsidRPr="00974FD8" w:rsidRDefault="007D377E" w:rsidP="007C5953">
      <w:pPr>
        <w:pStyle w:val="a7"/>
        <w:numPr>
          <w:ilvl w:val="0"/>
          <w:numId w:val="12"/>
        </w:numPr>
        <w:shd w:val="clear" w:color="auto" w:fill="FFFFFF"/>
        <w:ind w:left="0" w:firstLine="426"/>
        <w:jc w:val="both"/>
        <w:rPr>
          <w:color w:val="000000"/>
        </w:rPr>
      </w:pPr>
      <w:r w:rsidRPr="00974FD8">
        <w:rPr>
          <w:color w:val="000000"/>
        </w:rPr>
        <w:t xml:space="preserve">Контроль за выполнением настоящего постановления оставляю за собой. </w:t>
      </w:r>
    </w:p>
    <w:p w:rsidR="007D377E" w:rsidRPr="00974FD8" w:rsidRDefault="007D377E" w:rsidP="007C5953">
      <w:pPr>
        <w:shd w:val="clear" w:color="auto" w:fill="FFFFFF"/>
        <w:ind w:firstLine="426"/>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178A9" w:rsidP="007D377E">
      <w:pPr>
        <w:shd w:val="clear" w:color="auto" w:fill="FFFFFF"/>
        <w:jc w:val="both"/>
        <w:rPr>
          <w:color w:val="000000"/>
        </w:rPr>
      </w:pPr>
      <w:r>
        <w:rPr>
          <w:color w:val="000000"/>
        </w:rPr>
        <w:t>Глав</w:t>
      </w:r>
      <w:r w:rsidR="00780EE2">
        <w:rPr>
          <w:color w:val="000000"/>
        </w:rPr>
        <w:t>а</w:t>
      </w:r>
      <w:r w:rsidR="007D377E" w:rsidRPr="00974FD8">
        <w:rPr>
          <w:color w:val="000000"/>
        </w:rPr>
        <w:t xml:space="preserve"> </w:t>
      </w:r>
      <w:r w:rsidR="00974FD8">
        <w:rPr>
          <w:color w:val="000000"/>
        </w:rPr>
        <w:t>Вознесенского</w:t>
      </w:r>
      <w:r w:rsidR="007D377E" w:rsidRPr="00974FD8">
        <w:rPr>
          <w:color w:val="000000"/>
        </w:rPr>
        <w:t xml:space="preserve"> с</w:t>
      </w:r>
      <w:r>
        <w:rPr>
          <w:color w:val="000000"/>
        </w:rPr>
        <w:t>/</w:t>
      </w:r>
      <w:r w:rsidR="007D377E" w:rsidRPr="00974FD8">
        <w:rPr>
          <w:color w:val="000000"/>
        </w:rPr>
        <w:t xml:space="preserve">п                                 </w:t>
      </w:r>
      <w:r w:rsidR="00780EE2">
        <w:rPr>
          <w:color w:val="000000"/>
        </w:rPr>
        <w:tab/>
      </w:r>
      <w:r w:rsidR="007C5953">
        <w:rPr>
          <w:color w:val="000000"/>
        </w:rPr>
        <w:tab/>
      </w:r>
      <w:bookmarkStart w:id="0" w:name="_GoBack"/>
      <w:bookmarkEnd w:id="0"/>
      <w:r w:rsidR="00780EE2">
        <w:rPr>
          <w:color w:val="000000"/>
        </w:rPr>
        <w:tab/>
      </w:r>
      <w:r w:rsidR="00780EE2">
        <w:rPr>
          <w:color w:val="000000"/>
        </w:rPr>
        <w:tab/>
        <w:t>А.</w:t>
      </w:r>
      <w:r>
        <w:rPr>
          <w:color w:val="000000"/>
        </w:rPr>
        <w:t xml:space="preserve"> А. </w:t>
      </w:r>
      <w:r w:rsidR="00780EE2">
        <w:rPr>
          <w:color w:val="000000"/>
        </w:rPr>
        <w:t>Полукеев</w:t>
      </w: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7D377E" w:rsidRPr="00974FD8" w:rsidRDefault="007D377E" w:rsidP="007D377E">
      <w:pPr>
        <w:shd w:val="clear" w:color="auto" w:fill="FFFFFF"/>
        <w:jc w:val="both"/>
        <w:rPr>
          <w:color w:val="000000"/>
        </w:rPr>
      </w:pPr>
    </w:p>
    <w:p w:rsidR="009E1FAB" w:rsidRPr="00974FD8" w:rsidRDefault="009E1FAB">
      <w:pPr>
        <w:rPr>
          <w:color w:val="000000"/>
        </w:rPr>
      </w:pPr>
      <w:r w:rsidRPr="00974FD8">
        <w:rPr>
          <w:color w:val="000000"/>
        </w:rPr>
        <w:br w:type="page"/>
      </w:r>
    </w:p>
    <w:p w:rsidR="007178A9" w:rsidRDefault="007D377E" w:rsidP="00576A42">
      <w:pPr>
        <w:shd w:val="clear" w:color="auto" w:fill="FFFFFF"/>
        <w:ind w:left="3540" w:firstLine="708"/>
        <w:jc w:val="right"/>
      </w:pPr>
      <w:r w:rsidRPr="00974FD8">
        <w:lastRenderedPageBreak/>
        <w:t>Приложение №1</w:t>
      </w:r>
    </w:p>
    <w:p w:rsidR="007D377E" w:rsidRPr="00974FD8" w:rsidRDefault="007D377E" w:rsidP="007178A9">
      <w:pPr>
        <w:shd w:val="clear" w:color="auto" w:fill="FFFFFF"/>
        <w:jc w:val="right"/>
      </w:pPr>
      <w:r w:rsidRPr="00974FD8">
        <w:t xml:space="preserve">Утверждено Постановлением </w:t>
      </w:r>
    </w:p>
    <w:p w:rsidR="007D377E" w:rsidRPr="00974FD8" w:rsidRDefault="007D377E" w:rsidP="007178A9">
      <w:pPr>
        <w:shd w:val="clear" w:color="auto" w:fill="FFFFFF"/>
        <w:jc w:val="right"/>
      </w:pPr>
      <w:r w:rsidRPr="00974FD8">
        <w:t xml:space="preserve">от </w:t>
      </w:r>
      <w:r w:rsidR="00576A42">
        <w:t>21</w:t>
      </w:r>
      <w:r w:rsidR="009E1FAB" w:rsidRPr="00974FD8">
        <w:t>.1</w:t>
      </w:r>
      <w:r w:rsidR="00576A42">
        <w:t>2</w:t>
      </w:r>
      <w:r w:rsidR="009E1FAB" w:rsidRPr="00974FD8">
        <w:t>.202</w:t>
      </w:r>
      <w:r w:rsidR="00576A42">
        <w:t>1</w:t>
      </w:r>
      <w:r w:rsidR="009E1FAB" w:rsidRPr="00974FD8">
        <w:t>г. №</w:t>
      </w:r>
      <w:r w:rsidR="00576A42">
        <w:t xml:space="preserve"> 74</w:t>
      </w:r>
    </w:p>
    <w:p w:rsidR="007D377E" w:rsidRPr="00974FD8" w:rsidRDefault="007D377E" w:rsidP="007D377E">
      <w:pPr>
        <w:shd w:val="clear" w:color="auto" w:fill="FFFFFF"/>
        <w:jc w:val="both"/>
      </w:pPr>
    </w:p>
    <w:p w:rsidR="007D377E" w:rsidRPr="00974FD8" w:rsidRDefault="007D377E" w:rsidP="007D377E">
      <w:pPr>
        <w:shd w:val="clear" w:color="auto" w:fill="FFFFFF"/>
        <w:jc w:val="center"/>
        <w:rPr>
          <w:b/>
        </w:rPr>
      </w:pPr>
      <w:r w:rsidRPr="00974FD8">
        <w:rPr>
          <w:b/>
          <w:spacing w:val="2"/>
          <w:shd w:val="clear" w:color="auto" w:fill="FFFFFF"/>
        </w:rPr>
        <w:t>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9E1FAB" w:rsidRPr="00974FD8">
        <w:rPr>
          <w:b/>
          <w:spacing w:val="2"/>
          <w:shd w:val="clear" w:color="auto" w:fill="FFFFFF"/>
        </w:rPr>
        <w:t>, А ТАКЖЕ ФИЗИЧЕСКИМ ЛИЦАМ, ПИМНЯЮЩИМ СПЕЦИАЛЬНЫЙ НАЛОГОВЫЙ РЕЖИМ «НАЛОГ НА ПРОФЕССИОНАЛЬНЫЙ ДОХОД»</w:t>
      </w:r>
    </w:p>
    <w:p w:rsidR="007D377E" w:rsidRPr="00974FD8" w:rsidRDefault="007D377E" w:rsidP="007D377E">
      <w:pPr>
        <w:pStyle w:val="3"/>
        <w:shd w:val="clear" w:color="auto" w:fill="FFFFFF"/>
        <w:spacing w:before="375" w:after="225" w:line="240" w:lineRule="auto"/>
        <w:jc w:val="center"/>
        <w:textAlignment w:val="baseline"/>
        <w:rPr>
          <w:rFonts w:ascii="Times New Roman" w:hAnsi="Times New Roman" w:cs="Times New Roman"/>
          <w:bCs w:val="0"/>
          <w:color w:val="auto"/>
          <w:spacing w:val="2"/>
          <w:sz w:val="24"/>
          <w:szCs w:val="24"/>
        </w:rPr>
      </w:pPr>
      <w:r w:rsidRPr="00974FD8">
        <w:rPr>
          <w:rFonts w:ascii="Times New Roman" w:hAnsi="Times New Roman" w:cs="Times New Roman"/>
          <w:bCs w:val="0"/>
          <w:color w:val="auto"/>
          <w:spacing w:val="2"/>
          <w:sz w:val="24"/>
          <w:szCs w:val="24"/>
        </w:rPr>
        <w:t>Статья 1. Общие положения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 Настоящее 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Положение) устанавливает особенности: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предоставления в аренду и в безвозмездное пользование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2. 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w:t>
      </w:r>
      <w:hyperlink r:id="rId8" w:history="1">
        <w:r w:rsidRPr="00974FD8">
          <w:rPr>
            <w:rStyle w:val="a9"/>
            <w:color w:val="auto"/>
            <w:spacing w:val="2"/>
          </w:rPr>
          <w:t>статьи 17.1 Федерального закона от 26 июля 2006 года N 135-ФЗ "О защите конкуренции"</w:t>
        </w:r>
      </w:hyperlink>
      <w:r w:rsidRPr="00974FD8">
        <w:rPr>
          <w:spacing w:val="2"/>
        </w:rPr>
        <w:t> (далее - Закон о защите конкуренции), а в отношении земельных участков - подпунктом 12 пункта 2 </w:t>
      </w:r>
      <w:hyperlink r:id="rId9" w:history="1">
        <w:r w:rsidRPr="00974FD8">
          <w:rPr>
            <w:rStyle w:val="a9"/>
            <w:color w:val="auto"/>
            <w:spacing w:val="2"/>
          </w:rPr>
          <w:t>статьи 39.6 Земельного кодекса Российской Федерации</w:t>
        </w:r>
      </w:hyperlink>
      <w:r w:rsidRPr="00974FD8">
        <w:rPr>
          <w:spacing w:val="2"/>
        </w:rPr>
        <w:t>,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w:t>
      </w:r>
      <w:hyperlink r:id="rId10" w:history="1">
        <w:r w:rsidRPr="00974FD8">
          <w:rPr>
            <w:rStyle w:val="a9"/>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974FD8">
        <w:rPr>
          <w:spacing w:val="2"/>
        </w:rPr>
        <w:t>,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муниципальной поддержки, предусмотренные в части 5 </w:t>
      </w:r>
      <w:hyperlink r:id="rId11" w:history="1">
        <w:r w:rsidRPr="00974FD8">
          <w:rPr>
            <w:rStyle w:val="a9"/>
            <w:color w:val="auto"/>
            <w:spacing w:val="2"/>
          </w:rPr>
          <w:t xml:space="preserve">статьи 14 </w:t>
        </w:r>
        <w:r w:rsidRPr="00974FD8">
          <w:rPr>
            <w:rStyle w:val="a9"/>
            <w:color w:val="auto"/>
            <w:spacing w:val="2"/>
          </w:rPr>
          <w:lastRenderedPageBreak/>
          <w:t>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p>
    <w:p w:rsidR="007D377E" w:rsidRPr="00974FD8" w:rsidRDefault="007D377E" w:rsidP="007178A9">
      <w:pPr>
        <w:pStyle w:val="3"/>
        <w:shd w:val="clear" w:color="auto" w:fill="FFFFFF"/>
        <w:tabs>
          <w:tab w:val="left" w:pos="567"/>
        </w:tabs>
        <w:spacing w:before="0" w:line="240" w:lineRule="auto"/>
        <w:ind w:firstLine="567"/>
        <w:jc w:val="center"/>
        <w:textAlignment w:val="baseline"/>
        <w:rPr>
          <w:rFonts w:ascii="Times New Roman" w:hAnsi="Times New Roman" w:cs="Times New Roman"/>
          <w:bCs w:val="0"/>
          <w:color w:val="auto"/>
          <w:spacing w:val="2"/>
          <w:sz w:val="24"/>
          <w:szCs w:val="24"/>
        </w:rPr>
      </w:pPr>
      <w:r w:rsidRPr="00974FD8">
        <w:rPr>
          <w:rFonts w:ascii="Times New Roman" w:hAnsi="Times New Roman" w:cs="Times New Roman"/>
          <w:bCs w:val="0"/>
          <w:color w:val="auto"/>
          <w:spacing w:val="2"/>
          <w:sz w:val="24"/>
          <w:szCs w:val="24"/>
        </w:rPr>
        <w:t xml:space="preserve">Статья 2. Особенности предоставления имущества, включенного в Перечень </w:t>
      </w:r>
    </w:p>
    <w:p w:rsidR="007D377E" w:rsidRPr="00974FD8" w:rsidRDefault="007D377E" w:rsidP="007178A9">
      <w:pPr>
        <w:pStyle w:val="3"/>
        <w:shd w:val="clear" w:color="auto" w:fill="FFFFFF"/>
        <w:tabs>
          <w:tab w:val="left" w:pos="567"/>
        </w:tabs>
        <w:spacing w:before="0" w:line="240" w:lineRule="auto"/>
        <w:ind w:firstLine="567"/>
        <w:jc w:val="center"/>
        <w:textAlignment w:val="baseline"/>
        <w:rPr>
          <w:rFonts w:ascii="Times New Roman" w:hAnsi="Times New Roman" w:cs="Times New Roman"/>
          <w:bCs w:val="0"/>
          <w:color w:val="auto"/>
          <w:spacing w:val="2"/>
          <w:sz w:val="24"/>
          <w:szCs w:val="24"/>
        </w:rPr>
      </w:pPr>
      <w:r w:rsidRPr="00974FD8">
        <w:rPr>
          <w:rFonts w:ascii="Times New Roman" w:hAnsi="Times New Roman" w:cs="Times New Roman"/>
          <w:bCs w:val="0"/>
          <w:color w:val="auto"/>
          <w:spacing w:val="2"/>
          <w:sz w:val="24"/>
          <w:szCs w:val="24"/>
        </w:rPr>
        <w:t>(за исключением земельных участков)</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 Недвижимое имущество и движимое имущество, включенное в Перечень (далее - имущество), предоставляется в аренду:</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1) Администрацией </w:t>
      </w:r>
      <w:r w:rsidR="00974FD8">
        <w:t>Вознесенского</w:t>
      </w:r>
      <w:r w:rsidRPr="00974FD8">
        <w:rPr>
          <w:spacing w:val="2"/>
        </w:rPr>
        <w:t xml:space="preserve"> сельского поселения Соснов</w:t>
      </w:r>
      <w:r w:rsidR="009E1FAB" w:rsidRPr="00974FD8">
        <w:rPr>
          <w:spacing w:val="2"/>
        </w:rPr>
        <w:t>с</w:t>
      </w:r>
      <w:r w:rsidRPr="00974FD8">
        <w:rPr>
          <w:spacing w:val="2"/>
        </w:rPr>
        <w:t xml:space="preserve">кого района Челябинской области (далее - уполномоченный орган) - в отношении имущества казны муниципального образования </w:t>
      </w:r>
      <w:r w:rsidR="00974FD8">
        <w:t>Вознесенского</w:t>
      </w:r>
      <w:r w:rsidRPr="00974FD8">
        <w:rPr>
          <w:spacing w:val="2"/>
        </w:rPr>
        <w:t xml:space="preserve"> сельского поселения;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2) </w:t>
      </w:r>
      <w:r w:rsidRPr="00974FD8">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r w:rsidR="009E1FAB" w:rsidRPr="00974FD8">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2. Предоставление в аренду имущества осуществляется: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по результатам проведения торгов на право заключения договора аренды в соответствии с </w:t>
      </w:r>
      <w:hyperlink r:id="rId12" w:history="1">
        <w:r w:rsidRPr="00974FD8">
          <w:rPr>
            <w:rStyle w:val="a9"/>
            <w:color w:val="auto"/>
            <w:spacing w:val="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974FD8">
        <w:rPr>
          <w:spacing w:val="2"/>
        </w:rPr>
        <w:t>, утвержденными </w:t>
      </w:r>
      <w:hyperlink r:id="rId13" w:history="1">
        <w:r w:rsidRPr="00974FD8">
          <w:rPr>
            <w:rStyle w:val="a9"/>
            <w:color w:val="auto"/>
            <w:spacing w:val="2"/>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974FD8">
        <w:rPr>
          <w:spacing w:val="2"/>
        </w:rPr>
        <w:t>,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по заявлению Субъекта, имеющего право на предоставление имущества казны без проведения торгов в случаях и порядке, предусмотренных частью 1 статьи 17.1 Закона о защите конкуренции.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4. Основанием для заключения договора аренды имущества, включенного в Перечень, без проведения торгов является решение о предоставлении указанного имущества (оформленного в виде постановления Администрации </w:t>
      </w:r>
      <w:r w:rsidR="00974FD8">
        <w:t>Вознесенского</w:t>
      </w:r>
      <w:r w:rsidRPr="00974FD8">
        <w:rPr>
          <w:spacing w:val="2"/>
        </w:rPr>
        <w:t xml:space="preserve"> сельского поселения  Сосновского муниципального района Челябинской области), принятое по </w:t>
      </w:r>
      <w:r w:rsidRPr="00974FD8">
        <w:rPr>
          <w:spacing w:val="2"/>
        </w:rPr>
        <w:lastRenderedPageBreak/>
        <w:t>результатам рассмотрения заявления, поданного в соответствии с подпунктом 2 пункта 2 статьи 2 настоящего Положения.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5. Для заключения договора аренды муниципального имущества без проведения торгов Субъект обращается с заявлением на имя Главы </w:t>
      </w:r>
      <w:r w:rsidR="00974FD8">
        <w:t>Вознесенского</w:t>
      </w:r>
      <w:r w:rsidRPr="00974FD8">
        <w:rPr>
          <w:spacing w:val="2"/>
        </w:rPr>
        <w:t xml:space="preserve"> сельского поселения  с указанием следующих сведений:</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целевое использование муниципального имущества;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3) условия аренды, если они предполагаются, в том числе срок аренды муниципального имущества;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4) для недвижимого имущества - местонахождение (адрес), а также его площадь.</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К заявлению в обязательном порядке прилагаются нижеперечисленные документы: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если федеральный закон и (или) учредительные документы организации содержат требования о наличии печати) и подписываются заявителем или уполномоченным лицом;</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банковские реквизиты (для юридических лиц);</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если федеральный закон и (или) учредительные документы организации содержат требования о наличии печати)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то также представляется документ, подтверждающий полномочия такого лица;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4) заявление о соответствии условиям отнесения к категории субъектов малого и среднего предпринимательства, установленным </w:t>
      </w:r>
      <w:hyperlink r:id="rId14" w:history="1">
        <w:r w:rsidRPr="00974FD8">
          <w:rPr>
            <w:rStyle w:val="a9"/>
            <w:color w:val="auto"/>
            <w:spacing w:val="2"/>
          </w:rPr>
          <w:t>статьей 4 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6. Поступившее заявление о предоставлении имущества без проведения торгов регистрируется в порядке, установленном для входящей корреспонденции в соответствии с инструкцией по делопроизводству Администрации</w:t>
      </w:r>
      <w:r w:rsidRPr="00974FD8">
        <w:t xml:space="preserve"> </w:t>
      </w:r>
      <w:r w:rsidR="00974FD8">
        <w:t>Вознесенского</w:t>
      </w:r>
      <w:r w:rsidRPr="00974FD8">
        <w:rPr>
          <w:spacing w:val="2"/>
        </w:rPr>
        <w:t xml:space="preserve"> сельского поселения .</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lastRenderedPageBreak/>
        <w:t xml:space="preserve">    8. Основаниями для отказа в предоставлении муниципального имущества в аренду без проведения торгов являются: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заявителю не может быть предоставлена муниципальная поддержка в соответствии с частью 3 </w:t>
      </w:r>
      <w:hyperlink r:id="rId15" w:history="1">
        <w:r w:rsidRPr="00974FD8">
          <w:rPr>
            <w:rStyle w:val="a9"/>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3) заявителю должно быть отказано в получении мер муниципальной поддержки в соответствии с частью 5 </w:t>
      </w:r>
      <w:hyperlink r:id="rId16" w:history="1">
        <w:r w:rsidRPr="00974FD8">
          <w:rPr>
            <w:rStyle w:val="a9"/>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Отказ, содержащий основания для его подготовки, направляется Субъекту в течение срока, указанного в пункте 7 статьи 2 настоящего Положения.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об обязанности арендатора по использованию объекта недвижимости в соответствии с целевым назначением, предусмотренным договором;</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об обязанности арендатора по проведению за свой счет текущего и капитального ремонта арендуемого объекта недвижимости;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3) об обязанности арендатора по содержанию объекта недвижимости в надлежащем состоянии (техническом, санитарном, противопожарном);</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w:t>
      </w:r>
      <w:r w:rsidRPr="00974FD8">
        <w:rPr>
          <w:spacing w:val="2"/>
        </w:rPr>
        <w:lastRenderedPageBreak/>
        <w:t>строения или сооружения, и о порядке согласования с арендодателем заключения договора субаренды.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w:t>
      </w:r>
      <w:hyperlink r:id="rId17" w:history="1">
        <w:r w:rsidRPr="00974FD8">
          <w:rPr>
            <w:rStyle w:val="a9"/>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3) заявитель является лицом, которому должно быть отказано в получении муниципальной поддержки в соответствии с частью 5 </w:t>
      </w:r>
      <w:hyperlink r:id="rId18" w:history="1">
        <w:r w:rsidRPr="00974FD8">
          <w:rPr>
            <w:rStyle w:val="a9"/>
            <w:color w:val="auto"/>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11. Извещение о проведении аукциона должно содержать сведения о льготах по арендной плате и условиях их предоставления, установленных разделом 3 настоящего Положения.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статьей 3 настоящего Положения.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13. В случае выявления факта использования имущества не по целевому назначению и (или) с нарушением запретов, установленных частью 4.2 </w:t>
      </w:r>
      <w:hyperlink r:id="rId19" w:history="1">
        <w:r w:rsidRPr="00974FD8">
          <w:rPr>
            <w:rStyle w:val="a9"/>
            <w:color w:val="auto"/>
            <w:spacing w:val="2"/>
          </w:rPr>
          <w:t>статьи 18 Федерального закона от 24 июля 2007 года N 209-ФЗ "О развитии малого и среднего предпринимательства в Российской Федерации"</w:t>
        </w:r>
      </w:hyperlink>
      <w:r w:rsidRPr="00974FD8">
        <w:rPr>
          <w:spacing w:val="2"/>
        </w:rPr>
        <w:t>, а также в случаях, предусмотренных </w:t>
      </w:r>
      <w:hyperlink r:id="rId20" w:history="1">
        <w:r w:rsidRPr="00974FD8">
          <w:rPr>
            <w:rStyle w:val="a9"/>
            <w:color w:val="auto"/>
            <w:spacing w:val="2"/>
          </w:rPr>
          <w:t>статьей 619 Гражданского кодекса Российской Федерации</w:t>
        </w:r>
      </w:hyperlink>
      <w:r w:rsidRPr="00974FD8">
        <w:rPr>
          <w:spacing w:val="2"/>
        </w:rPr>
        <w:t>,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обращается в суд с требованием о прекращении права аренды муниципального имущества;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муниципального образования в форме постановления </w:t>
      </w:r>
      <w:r w:rsidRPr="00974FD8">
        <w:rPr>
          <w:spacing w:val="2"/>
        </w:rPr>
        <w:lastRenderedPageBreak/>
        <w:t xml:space="preserve">Администрации </w:t>
      </w:r>
      <w:r w:rsidR="00974FD8">
        <w:t>Вознесенского</w:t>
      </w:r>
      <w:r w:rsidRPr="00974FD8">
        <w:rPr>
          <w:spacing w:val="2"/>
        </w:rPr>
        <w:t xml:space="preserve"> сельского поселения Сосновского муниципального района Челябинской области.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Условием дачи указанного согласия является соответствие условий предоставления имущества настоящему Порядку.</w:t>
      </w:r>
    </w:p>
    <w:p w:rsidR="007D377E" w:rsidRPr="00974FD8" w:rsidRDefault="007D377E" w:rsidP="007178A9">
      <w:pPr>
        <w:pStyle w:val="3"/>
        <w:shd w:val="clear" w:color="auto" w:fill="FFFFFF"/>
        <w:tabs>
          <w:tab w:val="left" w:pos="567"/>
        </w:tabs>
        <w:spacing w:before="375" w:after="225"/>
        <w:ind w:firstLine="567"/>
        <w:jc w:val="center"/>
        <w:textAlignment w:val="baseline"/>
        <w:rPr>
          <w:rFonts w:ascii="Times New Roman" w:hAnsi="Times New Roman" w:cs="Times New Roman"/>
          <w:bCs w:val="0"/>
          <w:color w:val="auto"/>
          <w:spacing w:val="2"/>
          <w:sz w:val="24"/>
          <w:szCs w:val="24"/>
        </w:rPr>
      </w:pPr>
      <w:r w:rsidRPr="00974FD8">
        <w:rPr>
          <w:rFonts w:ascii="Times New Roman" w:hAnsi="Times New Roman" w:cs="Times New Roman"/>
          <w:bCs w:val="0"/>
          <w:color w:val="auto"/>
          <w:spacing w:val="2"/>
          <w:sz w:val="24"/>
          <w:szCs w:val="24"/>
        </w:rPr>
        <w:t>Статья 3. Установление льгот по арендной плате за имущество, включенное в Перечень</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1. В соответствии с настоящим Положением устанавливаются следующие льготы по арендной плате за имущество, включенное в Перечень (в том числе земельные участки):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субъекты, указанные в пункте 3 статьи 1 настоящего Положения, при заключении договора аренды сроком действия свыше 5 лет вносят арендную плату в следующем порядке:</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в первый год аренды - 40 процентов размера арендной платы;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во второй год аренды - 60 процентов размера арендной платы;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в третий год аренды - 80 процентов размера арендной платы;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в четвертый год аренды и далее - 100 процентов размера арендной платы.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При заключении договора аренды имущества, включенного в Перечень, на срок до 5 лет, либо на новый срок арендная плата вносится арендатором в размере 100 процентов;</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субъекты малого и среднего предпринимательства, являющиеся сельскохозяйственными кооперативами или занимающиеся социально значимыми видами деятельности, или иными установленными муниципальными программами приоритетными видами деятельности, имеют право на получение льготы по арендной платы за использование муниципального имущества в виде арендных каникул сроком на 3 месяца.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Перечень социально значимых видов деятельности, осуществляемых субъектами малого и среднего предпринимательства, устанавливается постановлением Администрации </w:t>
      </w:r>
      <w:r w:rsidR="00974FD8">
        <w:t>Вознесенского</w:t>
      </w:r>
      <w:r w:rsidRPr="00974FD8">
        <w:rPr>
          <w:spacing w:val="2"/>
        </w:rPr>
        <w:t xml:space="preserve"> сельского поселения Сосновского муниципального района Челябинской области.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 Предоставление данной льготы носит заявительный характер. Для получения льготы необходимо обратиться с заявлением о предоставлении данной льготы на имя Главы </w:t>
      </w:r>
      <w:r w:rsidR="00974FD8">
        <w:t>Вознесенского</w:t>
      </w:r>
      <w:r w:rsidRPr="00974FD8">
        <w:rPr>
          <w:spacing w:val="2"/>
        </w:rPr>
        <w:t xml:space="preserve"> сельского поселения. Решение о предоставлении льготы в виде арендных каникул оформляется постановлением Администрации </w:t>
      </w:r>
      <w:r w:rsidR="00974FD8">
        <w:t>Вознесенского</w:t>
      </w:r>
      <w:r w:rsidRPr="00974FD8">
        <w:rPr>
          <w:spacing w:val="2"/>
        </w:rPr>
        <w:t xml:space="preserve"> сельского поселения.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2. Для подтверждения права на получение льготы в виде арендных каникул,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 занимающихся социально значимыми видами деятельности, или иными установленными муниципальными программами приоритетными видами деятельности.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3. 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уплате сумма арендной платы определяется с учетом указанных льгот в течение срока их действия, за исключением льготы в виде арендных каникул. Порядок применения указанных льгот, срок их действия, условия предоставления и отмены включаются в договор аренды.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lastRenderedPageBreak/>
        <w:t xml:space="preserve">    4. Установленные настоящей статьей льготы по арендной плате подлежат отмене в случае порчи имущества, несвоевременного внесения арендной платы более двух периодов подряд, использования имущества не по назначению, а также по другим основаниям в соответствии с гражданским законодательством Российской Федерации, с даты установления факта соответствующего нарушения.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Решение об отмене льгот оформляется в виде постановления Администрации </w:t>
      </w:r>
      <w:r w:rsidR="00974FD8">
        <w:t>Вознесенского</w:t>
      </w:r>
      <w:r w:rsidRPr="00974FD8">
        <w:rPr>
          <w:spacing w:val="2"/>
        </w:rPr>
        <w:t xml:space="preserve"> сельского поселения. Арендатор уведомляется об отмене льгот посредством направления в его адрес копии постановления Администрации </w:t>
      </w:r>
      <w:r w:rsidR="00974FD8">
        <w:t>Вознесенского</w:t>
      </w:r>
      <w:r w:rsidRPr="00974FD8">
        <w:rPr>
          <w:spacing w:val="2"/>
        </w:rPr>
        <w:t xml:space="preserve"> сельского поселения  об отмене льгот.</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В случае отмены льгот применяется размер арендной платы, определенный без учета льгот и установленный договором аренды.</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6. В целях проведения оценки эффективности использования льгот в виде арендных каникул, Субъекты ежегодно в срок до 1 мая года, следующего за отчетным, представляют в Управление муниципального имущества Администрации</w:t>
      </w:r>
      <w:r w:rsidRPr="00974FD8">
        <w:t xml:space="preserve"> </w:t>
      </w:r>
      <w:r w:rsidR="00974FD8">
        <w:t>Вознесенского</w:t>
      </w:r>
      <w:r w:rsidRPr="00974FD8">
        <w:rPr>
          <w:spacing w:val="2"/>
        </w:rPr>
        <w:t xml:space="preserve"> сельского поселения  информацию в соответствии с Порядком проведения оценки эффективности льгот по местным налогам и преимуществ по неналоговым доходам, подлежащим зачислению в бюджет </w:t>
      </w:r>
      <w:r w:rsidR="00974FD8">
        <w:t>Вознесенского</w:t>
      </w:r>
      <w:r w:rsidR="000E2620" w:rsidRPr="00974FD8">
        <w:t xml:space="preserve"> </w:t>
      </w:r>
      <w:r w:rsidRPr="00974FD8">
        <w:rPr>
          <w:spacing w:val="2"/>
        </w:rPr>
        <w:t>сельского поселения, а также пояснительную записку о сумме и целях направления планируемой к предоставлению льготы в виде арендных каникул.</w:t>
      </w:r>
    </w:p>
    <w:p w:rsidR="007D377E" w:rsidRPr="00974FD8" w:rsidRDefault="007D377E" w:rsidP="007178A9">
      <w:pPr>
        <w:pStyle w:val="3"/>
        <w:shd w:val="clear" w:color="auto" w:fill="FFFFFF"/>
        <w:tabs>
          <w:tab w:val="left" w:pos="567"/>
        </w:tabs>
        <w:spacing w:before="375" w:after="225"/>
        <w:ind w:firstLine="567"/>
        <w:jc w:val="center"/>
        <w:textAlignment w:val="baseline"/>
        <w:rPr>
          <w:rFonts w:ascii="Times New Roman" w:hAnsi="Times New Roman" w:cs="Times New Roman"/>
          <w:bCs w:val="0"/>
          <w:color w:val="auto"/>
          <w:spacing w:val="2"/>
          <w:sz w:val="24"/>
          <w:szCs w:val="24"/>
        </w:rPr>
      </w:pPr>
      <w:r w:rsidRPr="00974FD8">
        <w:rPr>
          <w:rFonts w:ascii="Times New Roman" w:hAnsi="Times New Roman" w:cs="Times New Roman"/>
          <w:bCs w:val="0"/>
          <w:color w:val="auto"/>
          <w:spacing w:val="2"/>
          <w:sz w:val="24"/>
          <w:szCs w:val="24"/>
        </w:rPr>
        <w:t>Статья 4. Порядок предоставления земельных участков, включенных в Перечень, льготы по арендной плате за указанные земельные участки</w:t>
      </w:r>
    </w:p>
    <w:p w:rsidR="00C85F4C" w:rsidRDefault="007D377E" w:rsidP="00C85F4C">
      <w:pPr>
        <w:pStyle w:val="formattext"/>
        <w:numPr>
          <w:ilvl w:val="0"/>
          <w:numId w:val="13"/>
        </w:numPr>
        <w:shd w:val="clear" w:color="auto" w:fill="FFFFFF"/>
        <w:tabs>
          <w:tab w:val="left" w:pos="567"/>
        </w:tabs>
        <w:spacing w:before="0" w:beforeAutospacing="0" w:after="0" w:afterAutospacing="0" w:line="315" w:lineRule="atLeast"/>
        <w:ind w:left="0" w:firstLine="709"/>
        <w:jc w:val="both"/>
        <w:textAlignment w:val="baseline"/>
        <w:rPr>
          <w:spacing w:val="2"/>
        </w:rPr>
      </w:pPr>
      <w:r w:rsidRPr="00974FD8">
        <w:rPr>
          <w:spacing w:val="2"/>
        </w:rPr>
        <w:t>Земельные участки, включенные в Перечень,</w:t>
      </w:r>
      <w:r w:rsidR="007178A9">
        <w:rPr>
          <w:spacing w:val="2"/>
        </w:rPr>
        <w:t xml:space="preserve"> принадлежащие на праве собственности сельскому поселению, </w:t>
      </w:r>
      <w:r w:rsidRPr="00974FD8">
        <w:rPr>
          <w:spacing w:val="2"/>
        </w:rPr>
        <w:t xml:space="preserve">предоставляются в аренду Администрацией </w:t>
      </w:r>
      <w:r w:rsidR="007178A9">
        <w:rPr>
          <w:spacing w:val="2"/>
        </w:rPr>
        <w:t xml:space="preserve">Вознесенского сельского поселения. </w:t>
      </w:r>
    </w:p>
    <w:p w:rsidR="007D377E" w:rsidRPr="00974FD8" w:rsidRDefault="00C85F4C" w:rsidP="00C85F4C">
      <w:pPr>
        <w:pStyle w:val="formattext"/>
        <w:numPr>
          <w:ilvl w:val="1"/>
          <w:numId w:val="13"/>
        </w:numPr>
        <w:shd w:val="clear" w:color="auto" w:fill="FFFFFF"/>
        <w:tabs>
          <w:tab w:val="left" w:pos="567"/>
        </w:tabs>
        <w:spacing w:before="0" w:beforeAutospacing="0" w:after="0" w:afterAutospacing="0" w:line="315" w:lineRule="atLeast"/>
        <w:ind w:left="0" w:firstLine="709"/>
        <w:jc w:val="both"/>
        <w:textAlignment w:val="baseline"/>
        <w:rPr>
          <w:spacing w:val="2"/>
        </w:rPr>
      </w:pPr>
      <w:r w:rsidRPr="00C85F4C">
        <w:rPr>
          <w:spacing w:val="2"/>
        </w:rPr>
        <w:t xml:space="preserve">Земельные участки, включенные в Перечень, </w:t>
      </w:r>
      <w:r>
        <w:rPr>
          <w:spacing w:val="2"/>
        </w:rPr>
        <w:t xml:space="preserve">собственность на которые, не разграничена, </w:t>
      </w:r>
      <w:r w:rsidRPr="00C85F4C">
        <w:rPr>
          <w:spacing w:val="2"/>
        </w:rPr>
        <w:t xml:space="preserve">предоставляются в аренду Администрацией </w:t>
      </w:r>
      <w:r w:rsidR="007D377E" w:rsidRPr="00974FD8">
        <w:rPr>
          <w:spacing w:val="2"/>
        </w:rPr>
        <w:t>Сосновского муниципального района Челябинской области (далее -  уполномоченный орган) .</w:t>
      </w:r>
    </w:p>
    <w:p w:rsidR="007D377E" w:rsidRPr="00974FD8" w:rsidRDefault="007D377E" w:rsidP="00C85F4C">
      <w:pPr>
        <w:pStyle w:val="formattext"/>
        <w:shd w:val="clear" w:color="auto" w:fill="FFFFFF"/>
        <w:tabs>
          <w:tab w:val="left" w:pos="567"/>
        </w:tabs>
        <w:spacing w:before="0" w:beforeAutospacing="0" w:after="0" w:afterAutospacing="0" w:line="315" w:lineRule="atLeast"/>
        <w:ind w:firstLine="709"/>
        <w:jc w:val="both"/>
        <w:textAlignment w:val="baseline"/>
        <w:rPr>
          <w:spacing w:val="2"/>
        </w:rPr>
      </w:pPr>
      <w:r w:rsidRPr="00974FD8">
        <w:rPr>
          <w:spacing w:val="2"/>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7D377E" w:rsidRPr="00974FD8" w:rsidRDefault="007D377E" w:rsidP="00C85F4C">
      <w:pPr>
        <w:pStyle w:val="formattext"/>
        <w:shd w:val="clear" w:color="auto" w:fill="FFFFFF"/>
        <w:tabs>
          <w:tab w:val="left" w:pos="567"/>
        </w:tabs>
        <w:spacing w:before="0" w:beforeAutospacing="0" w:after="0" w:afterAutospacing="0" w:line="315" w:lineRule="atLeast"/>
        <w:ind w:firstLine="709"/>
        <w:jc w:val="both"/>
        <w:textAlignment w:val="baseline"/>
        <w:rPr>
          <w:spacing w:val="2"/>
        </w:rPr>
      </w:pPr>
      <w:r w:rsidRPr="00974FD8">
        <w:rPr>
          <w:spacing w:val="2"/>
        </w:rPr>
        <w:t xml:space="preserve">    2.Предоставление в аренду земельных участков, включенных в Перечень, осуществляется в соответствии с положениями главы V.</w:t>
      </w:r>
      <w:r w:rsidR="00C85F4C">
        <w:rPr>
          <w:spacing w:val="2"/>
          <w:lang w:val="en-US"/>
        </w:rPr>
        <w:t>I</w:t>
      </w:r>
      <w:r w:rsidRPr="00974FD8">
        <w:rPr>
          <w:spacing w:val="2"/>
        </w:rPr>
        <w:t> </w:t>
      </w:r>
      <w:hyperlink r:id="rId21" w:history="1">
        <w:r w:rsidRPr="00974FD8">
          <w:rPr>
            <w:rStyle w:val="a9"/>
            <w:color w:val="auto"/>
            <w:spacing w:val="2"/>
          </w:rPr>
          <w:t>Земельного кодекса Российской Федерации</w:t>
        </w:r>
      </w:hyperlink>
      <w:r w:rsidRPr="00974FD8">
        <w:rPr>
          <w:spacing w:val="2"/>
        </w:rPr>
        <w:t>:</w:t>
      </w:r>
    </w:p>
    <w:p w:rsidR="007D377E" w:rsidRPr="00974FD8" w:rsidRDefault="007D377E" w:rsidP="00C85F4C">
      <w:pPr>
        <w:pStyle w:val="formattext"/>
        <w:shd w:val="clear" w:color="auto" w:fill="FFFFFF"/>
        <w:tabs>
          <w:tab w:val="left" w:pos="567"/>
        </w:tabs>
        <w:spacing w:before="0" w:beforeAutospacing="0" w:after="0" w:afterAutospacing="0" w:line="315" w:lineRule="atLeast"/>
        <w:ind w:firstLine="709"/>
        <w:jc w:val="both"/>
        <w:textAlignment w:val="baseline"/>
        <w:rPr>
          <w:spacing w:val="2"/>
        </w:rPr>
      </w:pPr>
      <w:r w:rsidRPr="00974FD8">
        <w:rPr>
          <w:spacing w:val="2"/>
        </w:rPr>
        <w:t>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w:t>
      </w:r>
      <w:hyperlink r:id="rId22" w:history="1">
        <w:r w:rsidRPr="00974FD8">
          <w:rPr>
            <w:rStyle w:val="a9"/>
            <w:color w:val="auto"/>
            <w:spacing w:val="2"/>
          </w:rPr>
          <w:t>Земельным кодексом Российской Федерации</w:t>
        </w:r>
      </w:hyperlink>
      <w:r w:rsidRPr="00974FD8">
        <w:rPr>
          <w:spacing w:val="2"/>
        </w:rPr>
        <w:t xml:space="preserve">,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w:t>
      </w:r>
      <w:r w:rsidRPr="00974FD8">
        <w:rPr>
          <w:spacing w:val="2"/>
        </w:rPr>
        <w:lastRenderedPageBreak/>
        <w:t>единственным лицом, принявшим участие в аукционе, а также в случае, указанном в пункте 25 </w:t>
      </w:r>
      <w:hyperlink r:id="rId23" w:history="1">
        <w:r w:rsidRPr="00974FD8">
          <w:rPr>
            <w:rStyle w:val="a9"/>
            <w:color w:val="auto"/>
            <w:spacing w:val="2"/>
          </w:rPr>
          <w:t>статьи 39.12 Земельного кодекса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по заявлению Субъекта о предоставлении земельного участка без проведения торгов по основаниям, предусмотренным подпунктом 12 пункта 2 </w:t>
      </w:r>
      <w:hyperlink r:id="rId24" w:history="1">
        <w:r w:rsidRPr="00974FD8">
          <w:rPr>
            <w:rStyle w:val="a9"/>
            <w:color w:val="auto"/>
            <w:spacing w:val="2"/>
          </w:rPr>
          <w:t>статьи 39.6 Земельного кодекса Российской Федерации</w:t>
        </w:r>
      </w:hyperlink>
      <w:r w:rsidRPr="00974FD8">
        <w:rPr>
          <w:spacing w:val="2"/>
        </w:rPr>
        <w:t>,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3. В случае, указанном в подпункте 1 пункта 2 статьи 4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4. В извещение о проведении аукциона, а также в аукционную документацию, помимо сведений, указанных в пункте 21 </w:t>
      </w:r>
      <w:hyperlink r:id="rId25" w:history="1">
        <w:r w:rsidRPr="00974FD8">
          <w:rPr>
            <w:rStyle w:val="a9"/>
            <w:color w:val="auto"/>
            <w:spacing w:val="2"/>
          </w:rPr>
          <w:t>статьи 39.11 Земельного кодекса Российской Федерации</w:t>
        </w:r>
      </w:hyperlink>
      <w:r w:rsidRPr="00974FD8">
        <w:rPr>
          <w:spacing w:val="2"/>
        </w:rPr>
        <w:t>, включается информация об обязательном декларировании заявителем своей принадлежности к субъектам малого и среднего предпринимательства, либо о своем соответствии условиям отнесения к субъектам малого и среднего предпринимательства в соответствии с частью 5 </w:t>
      </w:r>
      <w:hyperlink r:id="rId26" w:history="1">
        <w:r w:rsidRPr="00974FD8">
          <w:rPr>
            <w:rStyle w:val="a9"/>
            <w:color w:val="auto"/>
            <w:spacing w:val="2"/>
          </w:rPr>
          <w:t>статьи 4 Федерального закона от 24 июля 2007 года N 209-ФЗ "О развитии малого и среднего предпринимательства в Российской Федерации"</w:t>
        </w:r>
      </w:hyperlink>
      <w:r w:rsidRPr="00974FD8">
        <w:rPr>
          <w:spacing w:val="2"/>
        </w:rPr>
        <w:t>.</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5. 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установленных статьей 3 настоящего Положения.</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6.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w:t>
      </w:r>
      <w:r w:rsidR="00C85F4C">
        <w:rPr>
          <w:spacing w:val="2"/>
        </w:rPr>
        <w:t xml:space="preserve">Вознесенского сельского поселения (в соответствии с п.1 ст. 4) или Главы </w:t>
      </w:r>
      <w:r w:rsidRPr="00974FD8">
        <w:rPr>
          <w:spacing w:val="2"/>
        </w:rPr>
        <w:t xml:space="preserve">Сосновского муниципального района Челябинской области </w:t>
      </w:r>
      <w:r w:rsidR="00C85F4C">
        <w:rPr>
          <w:spacing w:val="2"/>
        </w:rPr>
        <w:t xml:space="preserve">(в соответствии с п. 1.1 ст. 4) </w:t>
      </w:r>
      <w:r w:rsidRPr="00974FD8">
        <w:rPr>
          <w:spacing w:val="2"/>
        </w:rPr>
        <w:t>о предоставлении такого имущества и регистрируется в установленном порядке.</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7.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 в отношении которых не может быть оказана имущественная поддержка по основаниям, предусмотренным действующим законодательством Российской Федерации.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    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1)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2)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w:t>
      </w:r>
      <w:hyperlink r:id="rId27" w:history="1">
        <w:r w:rsidRPr="00974FD8">
          <w:rPr>
            <w:rStyle w:val="a9"/>
            <w:color w:val="auto"/>
            <w:spacing w:val="2"/>
          </w:rPr>
          <w:t xml:space="preserve">статьей </w:t>
        </w:r>
        <w:r w:rsidRPr="00974FD8">
          <w:rPr>
            <w:rStyle w:val="a9"/>
            <w:color w:val="auto"/>
            <w:spacing w:val="2"/>
          </w:rPr>
          <w:lastRenderedPageBreak/>
          <w:t>39.8 Земельного кодекса Российской Федерации</w:t>
        </w:r>
      </w:hyperlink>
      <w:r w:rsidRPr="00974FD8">
        <w:rPr>
          <w:spacing w:val="2"/>
        </w:rPr>
        <w:t> и другими положениями земельного законодательства Российской Федерации;</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4) о праве уполномоченного органа истребовать у арендатора документы, подтверждающие соблюдение им условий предоставления льгот по арендной плате;</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5) о запрете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3 статьи 1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6) об изменении вида разрешенного использования земельного участка и/или цели его использования в течение срока действия договора не предусматривается.</w:t>
      </w:r>
    </w:p>
    <w:p w:rsidR="007D377E" w:rsidRPr="00974FD8" w:rsidRDefault="007D377E" w:rsidP="007178A9">
      <w:pPr>
        <w:pStyle w:val="3"/>
        <w:shd w:val="clear" w:color="auto" w:fill="FFFFFF"/>
        <w:tabs>
          <w:tab w:val="left" w:pos="567"/>
        </w:tabs>
        <w:spacing w:before="375" w:after="225"/>
        <w:ind w:firstLine="567"/>
        <w:jc w:val="center"/>
        <w:textAlignment w:val="baseline"/>
        <w:rPr>
          <w:rFonts w:ascii="Times New Roman" w:hAnsi="Times New Roman" w:cs="Times New Roman"/>
          <w:bCs w:val="0"/>
          <w:color w:val="auto"/>
          <w:spacing w:val="2"/>
          <w:sz w:val="24"/>
          <w:szCs w:val="24"/>
        </w:rPr>
      </w:pPr>
      <w:r w:rsidRPr="00974FD8">
        <w:rPr>
          <w:rFonts w:ascii="Times New Roman" w:hAnsi="Times New Roman" w:cs="Times New Roman"/>
          <w:bCs w:val="0"/>
          <w:color w:val="auto"/>
          <w:spacing w:val="2"/>
          <w:sz w:val="24"/>
          <w:szCs w:val="24"/>
        </w:rPr>
        <w:t>Статья 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муниципального образования </w:t>
      </w:r>
      <w:r w:rsidR="00974FD8">
        <w:t>Вознесенского</w:t>
      </w:r>
      <w:r w:rsidRPr="00974FD8">
        <w:rPr>
          <w:spacing w:val="2"/>
        </w:rPr>
        <w:t xml:space="preserve"> сельского поселения, включается (с правом голоса) представитель Совета по развитию малого и среднего предпринимательства Сосновского муниципального района.</w:t>
      </w:r>
    </w:p>
    <w:p w:rsidR="007D377E" w:rsidRPr="00974FD8" w:rsidRDefault="007D377E" w:rsidP="007178A9">
      <w:pPr>
        <w:pStyle w:val="formattext"/>
        <w:shd w:val="clear" w:color="auto" w:fill="FFFFFF"/>
        <w:tabs>
          <w:tab w:val="left" w:pos="567"/>
        </w:tabs>
        <w:spacing w:before="0" w:beforeAutospacing="0" w:after="0" w:afterAutospacing="0" w:line="315" w:lineRule="atLeast"/>
        <w:ind w:firstLine="567"/>
        <w:jc w:val="both"/>
        <w:textAlignment w:val="baseline"/>
        <w:rPr>
          <w:spacing w:val="2"/>
        </w:rPr>
      </w:pPr>
      <w:r w:rsidRPr="00974FD8">
        <w:rPr>
          <w:spacing w:val="2"/>
        </w:rPr>
        <w:t>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Совет по развитию малого и среднего предпринимательства Сосновского муниципального района.</w:t>
      </w:r>
    </w:p>
    <w:p w:rsidR="007D377E" w:rsidRPr="00974FD8" w:rsidRDefault="007D377E" w:rsidP="007178A9">
      <w:pPr>
        <w:shd w:val="clear" w:color="auto" w:fill="FFFFFF"/>
        <w:tabs>
          <w:tab w:val="left" w:pos="567"/>
        </w:tabs>
        <w:ind w:firstLine="567"/>
        <w:jc w:val="center"/>
        <w:rPr>
          <w:b/>
          <w:color w:val="000000"/>
        </w:rPr>
      </w:pPr>
    </w:p>
    <w:p w:rsidR="00EF6BAE" w:rsidRPr="00974FD8" w:rsidRDefault="00EF6BAE" w:rsidP="007178A9">
      <w:pPr>
        <w:tabs>
          <w:tab w:val="left" w:pos="567"/>
        </w:tabs>
        <w:ind w:firstLine="567"/>
        <w:jc w:val="center"/>
      </w:pPr>
    </w:p>
    <w:sectPr w:rsidR="00EF6BAE" w:rsidRPr="00974FD8" w:rsidSect="007178A9">
      <w:headerReference w:type="even" r:id="rId28"/>
      <w:headerReference w:type="default" r:id="rId2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50" w:rsidRDefault="003C5C50">
      <w:r>
        <w:separator/>
      </w:r>
    </w:p>
  </w:endnote>
  <w:endnote w:type="continuationSeparator" w:id="0">
    <w:p w:rsidR="003C5C50" w:rsidRDefault="003C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50" w:rsidRDefault="003C5C50">
      <w:r>
        <w:separator/>
      </w:r>
    </w:p>
  </w:footnote>
  <w:footnote w:type="continuationSeparator" w:id="0">
    <w:p w:rsidR="003C5C50" w:rsidRDefault="003C5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69" w:rsidRDefault="00D4551E" w:rsidP="00521B13">
    <w:pPr>
      <w:pStyle w:val="a5"/>
      <w:framePr w:wrap="around" w:vAnchor="text" w:hAnchor="margin" w:xAlign="center" w:y="1"/>
      <w:rPr>
        <w:rStyle w:val="a6"/>
      </w:rPr>
    </w:pPr>
    <w:r>
      <w:rPr>
        <w:rStyle w:val="a6"/>
      </w:rPr>
      <w:fldChar w:fldCharType="begin"/>
    </w:r>
    <w:r w:rsidR="00067169">
      <w:rPr>
        <w:rStyle w:val="a6"/>
      </w:rPr>
      <w:instrText xml:space="preserve">PAGE  </w:instrText>
    </w:r>
    <w:r>
      <w:rPr>
        <w:rStyle w:val="a6"/>
      </w:rPr>
      <w:fldChar w:fldCharType="end"/>
    </w:r>
  </w:p>
  <w:p w:rsidR="00067169" w:rsidRDefault="0006716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69" w:rsidRDefault="00D4551E" w:rsidP="00521B13">
    <w:pPr>
      <w:pStyle w:val="a5"/>
      <w:framePr w:wrap="around" w:vAnchor="text" w:hAnchor="margin" w:xAlign="center" w:y="1"/>
      <w:rPr>
        <w:rStyle w:val="a6"/>
      </w:rPr>
    </w:pPr>
    <w:r>
      <w:rPr>
        <w:rStyle w:val="a6"/>
      </w:rPr>
      <w:fldChar w:fldCharType="begin"/>
    </w:r>
    <w:r w:rsidR="00067169">
      <w:rPr>
        <w:rStyle w:val="a6"/>
      </w:rPr>
      <w:instrText xml:space="preserve">PAGE  </w:instrText>
    </w:r>
    <w:r>
      <w:rPr>
        <w:rStyle w:val="a6"/>
      </w:rPr>
      <w:fldChar w:fldCharType="separate"/>
    </w:r>
    <w:r w:rsidR="007C5953">
      <w:rPr>
        <w:rStyle w:val="a6"/>
        <w:noProof/>
      </w:rPr>
      <w:t>2</w:t>
    </w:r>
    <w:r>
      <w:rPr>
        <w:rStyle w:val="a6"/>
      </w:rPr>
      <w:fldChar w:fldCharType="end"/>
    </w:r>
  </w:p>
  <w:p w:rsidR="00067169" w:rsidRDefault="000671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197"/>
    <w:multiLevelType w:val="multilevel"/>
    <w:tmpl w:val="DCA8D7B6"/>
    <w:lvl w:ilvl="0">
      <w:start w:val="1"/>
      <w:numFmt w:val="decimal"/>
      <w:lvlText w:val="%1."/>
      <w:lvlJc w:val="left"/>
      <w:pPr>
        <w:ind w:left="1212" w:hanging="405"/>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2337" w:hanging="720"/>
      </w:pPr>
      <w:rPr>
        <w:rFonts w:hint="default"/>
      </w:rPr>
    </w:lvl>
    <w:lvl w:ilvl="3">
      <w:start w:val="1"/>
      <w:numFmt w:val="decimal"/>
      <w:isLgl/>
      <w:lvlText w:val="%1.%2.%3.%4"/>
      <w:lvlJc w:val="left"/>
      <w:pPr>
        <w:ind w:left="2742" w:hanging="720"/>
      </w:pPr>
      <w:rPr>
        <w:rFonts w:hint="default"/>
      </w:rPr>
    </w:lvl>
    <w:lvl w:ilvl="4">
      <w:start w:val="1"/>
      <w:numFmt w:val="decimal"/>
      <w:isLgl/>
      <w:lvlText w:val="%1.%2.%3.%4.%5"/>
      <w:lvlJc w:val="left"/>
      <w:pPr>
        <w:ind w:left="3507"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082" w:hanging="1440"/>
      </w:pPr>
      <w:rPr>
        <w:rFonts w:hint="default"/>
      </w:rPr>
    </w:lvl>
    <w:lvl w:ilvl="8">
      <w:start w:val="1"/>
      <w:numFmt w:val="decimal"/>
      <w:isLgl/>
      <w:lvlText w:val="%1.%2.%3.%4.%5.%6.%7.%8.%9"/>
      <w:lvlJc w:val="left"/>
      <w:pPr>
        <w:ind w:left="5847" w:hanging="1800"/>
      </w:pPr>
      <w:rPr>
        <w:rFonts w:hint="default"/>
      </w:rPr>
    </w:lvl>
  </w:abstractNum>
  <w:abstractNum w:abstractNumId="1" w15:restartNumberingAfterBreak="0">
    <w:nsid w:val="076B4EDE"/>
    <w:multiLevelType w:val="hybridMultilevel"/>
    <w:tmpl w:val="B28A1016"/>
    <w:lvl w:ilvl="0" w:tplc="90CA3984">
      <w:start w:val="1"/>
      <w:numFmt w:val="decimal"/>
      <w:lvlText w:val="%1."/>
      <w:lvlJc w:val="left"/>
      <w:pPr>
        <w:ind w:left="720" w:hanging="360"/>
      </w:pPr>
      <w:rPr>
        <w:rFonts w:ascii="Times New Roman" w:eastAsiaTheme="minorHAnsi" w:hAnsi="Times New Roman" w:cs="Times New Roman" w:hint="default"/>
        <w:color w:val="2D2D2D"/>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E3F09"/>
    <w:multiLevelType w:val="hybridMultilevel"/>
    <w:tmpl w:val="D5CEC24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FDB4BEE"/>
    <w:multiLevelType w:val="hybridMultilevel"/>
    <w:tmpl w:val="4F24A77E"/>
    <w:lvl w:ilvl="0" w:tplc="308E187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92196C"/>
    <w:multiLevelType w:val="hybridMultilevel"/>
    <w:tmpl w:val="3B580FF4"/>
    <w:lvl w:ilvl="0" w:tplc="883265E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A72985"/>
    <w:multiLevelType w:val="hybridMultilevel"/>
    <w:tmpl w:val="B136F844"/>
    <w:lvl w:ilvl="0" w:tplc="F88E203E">
      <w:start w:val="1"/>
      <w:numFmt w:val="decimal"/>
      <w:lvlText w:val="%1)"/>
      <w:lvlJc w:val="left"/>
      <w:pPr>
        <w:ind w:left="214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F5A0F"/>
    <w:multiLevelType w:val="hybridMultilevel"/>
    <w:tmpl w:val="6D56F35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9D41E57"/>
    <w:multiLevelType w:val="hybridMultilevel"/>
    <w:tmpl w:val="46F6BE08"/>
    <w:lvl w:ilvl="0" w:tplc="0E2C1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4F60DF2"/>
    <w:multiLevelType w:val="hybridMultilevel"/>
    <w:tmpl w:val="3B20B6E2"/>
    <w:lvl w:ilvl="0" w:tplc="CB16B290">
      <w:start w:val="1"/>
      <w:numFmt w:val="decimal"/>
      <w:lvlText w:val="%1)"/>
      <w:lvlJc w:val="left"/>
      <w:pPr>
        <w:ind w:left="214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E22BB7"/>
    <w:multiLevelType w:val="hybridMultilevel"/>
    <w:tmpl w:val="B136F844"/>
    <w:lvl w:ilvl="0" w:tplc="F88E203E">
      <w:start w:val="1"/>
      <w:numFmt w:val="decimal"/>
      <w:lvlText w:val="%1)"/>
      <w:lvlJc w:val="left"/>
      <w:pPr>
        <w:ind w:left="214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D56FA8"/>
    <w:multiLevelType w:val="hybridMultilevel"/>
    <w:tmpl w:val="D6369038"/>
    <w:lvl w:ilvl="0" w:tplc="392C9CE2">
      <w:start w:val="1"/>
      <w:numFmt w:val="decimal"/>
      <w:lvlText w:val="%1."/>
      <w:lvlJc w:val="left"/>
      <w:pPr>
        <w:ind w:left="1429" w:hanging="360"/>
      </w:pPr>
      <w:rPr>
        <w:color w:val="auto"/>
      </w:rPr>
    </w:lvl>
    <w:lvl w:ilvl="1" w:tplc="5FDA8F6C">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2D2E70"/>
    <w:multiLevelType w:val="hybridMultilevel"/>
    <w:tmpl w:val="3F0AC502"/>
    <w:lvl w:ilvl="0" w:tplc="0419000F">
      <w:start w:val="1"/>
      <w:numFmt w:val="decimal"/>
      <w:lvlText w:val="%1."/>
      <w:lvlJc w:val="left"/>
      <w:pPr>
        <w:ind w:left="1429" w:hanging="360"/>
      </w:pPr>
    </w:lvl>
    <w:lvl w:ilvl="1" w:tplc="5FDA8F6C">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4"/>
  </w:num>
  <w:num w:numId="5">
    <w:abstractNumId w:val="6"/>
  </w:num>
  <w:num w:numId="6">
    <w:abstractNumId w:val="10"/>
  </w:num>
  <w:num w:numId="7">
    <w:abstractNumId w:val="2"/>
  </w:num>
  <w:num w:numId="8">
    <w:abstractNumId w:val="9"/>
  </w:num>
  <w:num w:numId="9">
    <w:abstractNumId w:val="5"/>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38E"/>
    <w:rsid w:val="00011DD8"/>
    <w:rsid w:val="0002579F"/>
    <w:rsid w:val="000359BB"/>
    <w:rsid w:val="000408F4"/>
    <w:rsid w:val="0004753F"/>
    <w:rsid w:val="00066EFD"/>
    <w:rsid w:val="00067169"/>
    <w:rsid w:val="00073552"/>
    <w:rsid w:val="000B4F81"/>
    <w:rsid w:val="000C37A8"/>
    <w:rsid w:val="000E2620"/>
    <w:rsid w:val="000F1293"/>
    <w:rsid w:val="00104B94"/>
    <w:rsid w:val="00105599"/>
    <w:rsid w:val="0011791C"/>
    <w:rsid w:val="00122D5F"/>
    <w:rsid w:val="00140B32"/>
    <w:rsid w:val="00151993"/>
    <w:rsid w:val="00154141"/>
    <w:rsid w:val="00167957"/>
    <w:rsid w:val="00170F60"/>
    <w:rsid w:val="00173E6B"/>
    <w:rsid w:val="00183023"/>
    <w:rsid w:val="00192C72"/>
    <w:rsid w:val="001A30FE"/>
    <w:rsid w:val="001D0FA7"/>
    <w:rsid w:val="001D13E8"/>
    <w:rsid w:val="001D2840"/>
    <w:rsid w:val="001E4587"/>
    <w:rsid w:val="001F2CE7"/>
    <w:rsid w:val="00215300"/>
    <w:rsid w:val="0022083E"/>
    <w:rsid w:val="002208B6"/>
    <w:rsid w:val="0022757C"/>
    <w:rsid w:val="00231CBB"/>
    <w:rsid w:val="00242E5E"/>
    <w:rsid w:val="00244C80"/>
    <w:rsid w:val="0025078D"/>
    <w:rsid w:val="002615A4"/>
    <w:rsid w:val="00274376"/>
    <w:rsid w:val="00283986"/>
    <w:rsid w:val="002940AD"/>
    <w:rsid w:val="002C2009"/>
    <w:rsid w:val="002D306E"/>
    <w:rsid w:val="002D672D"/>
    <w:rsid w:val="002E35EE"/>
    <w:rsid w:val="0030184D"/>
    <w:rsid w:val="00301A3B"/>
    <w:rsid w:val="00306412"/>
    <w:rsid w:val="00311AB9"/>
    <w:rsid w:val="003165B1"/>
    <w:rsid w:val="00320210"/>
    <w:rsid w:val="00340A0A"/>
    <w:rsid w:val="00342547"/>
    <w:rsid w:val="00351A96"/>
    <w:rsid w:val="00357E4C"/>
    <w:rsid w:val="00371B94"/>
    <w:rsid w:val="00396C5D"/>
    <w:rsid w:val="003A4E59"/>
    <w:rsid w:val="003C2E81"/>
    <w:rsid w:val="003C3A7C"/>
    <w:rsid w:val="003C5C50"/>
    <w:rsid w:val="003E37E8"/>
    <w:rsid w:val="00401B99"/>
    <w:rsid w:val="00410830"/>
    <w:rsid w:val="00411842"/>
    <w:rsid w:val="00415B52"/>
    <w:rsid w:val="004168B0"/>
    <w:rsid w:val="00417BDE"/>
    <w:rsid w:val="00450250"/>
    <w:rsid w:val="004527BB"/>
    <w:rsid w:val="00472F88"/>
    <w:rsid w:val="0047647F"/>
    <w:rsid w:val="00485E9F"/>
    <w:rsid w:val="004B0524"/>
    <w:rsid w:val="004B45A5"/>
    <w:rsid w:val="004B6454"/>
    <w:rsid w:val="004C3D1B"/>
    <w:rsid w:val="004D3A86"/>
    <w:rsid w:val="004E7E95"/>
    <w:rsid w:val="004F2B42"/>
    <w:rsid w:val="004F428E"/>
    <w:rsid w:val="00504100"/>
    <w:rsid w:val="00507E9E"/>
    <w:rsid w:val="005102AB"/>
    <w:rsid w:val="00521B13"/>
    <w:rsid w:val="00524E2E"/>
    <w:rsid w:val="00540B66"/>
    <w:rsid w:val="005446EA"/>
    <w:rsid w:val="00546725"/>
    <w:rsid w:val="005549D5"/>
    <w:rsid w:val="00557727"/>
    <w:rsid w:val="00563267"/>
    <w:rsid w:val="00564C5E"/>
    <w:rsid w:val="00570525"/>
    <w:rsid w:val="00576A42"/>
    <w:rsid w:val="00584E3F"/>
    <w:rsid w:val="005951C3"/>
    <w:rsid w:val="0059715B"/>
    <w:rsid w:val="005D331A"/>
    <w:rsid w:val="005D47CD"/>
    <w:rsid w:val="005D7B3D"/>
    <w:rsid w:val="005E6439"/>
    <w:rsid w:val="005F7BCD"/>
    <w:rsid w:val="00620126"/>
    <w:rsid w:val="00631AA2"/>
    <w:rsid w:val="00632F3E"/>
    <w:rsid w:val="0064342F"/>
    <w:rsid w:val="00644E70"/>
    <w:rsid w:val="00656E42"/>
    <w:rsid w:val="006648AB"/>
    <w:rsid w:val="00664A32"/>
    <w:rsid w:val="00670ABA"/>
    <w:rsid w:val="00695223"/>
    <w:rsid w:val="006A08D8"/>
    <w:rsid w:val="006A1B2A"/>
    <w:rsid w:val="006B00D3"/>
    <w:rsid w:val="006B383B"/>
    <w:rsid w:val="006B478A"/>
    <w:rsid w:val="006B53CA"/>
    <w:rsid w:val="006C1120"/>
    <w:rsid w:val="006C19A6"/>
    <w:rsid w:val="006C2ABB"/>
    <w:rsid w:val="006C323D"/>
    <w:rsid w:val="006C64C5"/>
    <w:rsid w:val="006E3196"/>
    <w:rsid w:val="006F49F1"/>
    <w:rsid w:val="006F50AB"/>
    <w:rsid w:val="007138C7"/>
    <w:rsid w:val="007178A9"/>
    <w:rsid w:val="0074665B"/>
    <w:rsid w:val="00754A3E"/>
    <w:rsid w:val="00760BE5"/>
    <w:rsid w:val="00762BCB"/>
    <w:rsid w:val="00780EE2"/>
    <w:rsid w:val="00796E39"/>
    <w:rsid w:val="007A0C9A"/>
    <w:rsid w:val="007A3A54"/>
    <w:rsid w:val="007C373E"/>
    <w:rsid w:val="007C5953"/>
    <w:rsid w:val="007D1F7C"/>
    <w:rsid w:val="007D377E"/>
    <w:rsid w:val="007E565B"/>
    <w:rsid w:val="007F07A6"/>
    <w:rsid w:val="00801216"/>
    <w:rsid w:val="008029BE"/>
    <w:rsid w:val="00823B56"/>
    <w:rsid w:val="00826D68"/>
    <w:rsid w:val="00831FE4"/>
    <w:rsid w:val="008401B3"/>
    <w:rsid w:val="0086387A"/>
    <w:rsid w:val="00875FD5"/>
    <w:rsid w:val="008B04C6"/>
    <w:rsid w:val="008B758E"/>
    <w:rsid w:val="008E321D"/>
    <w:rsid w:val="00901323"/>
    <w:rsid w:val="009035BA"/>
    <w:rsid w:val="009226CF"/>
    <w:rsid w:val="009551E5"/>
    <w:rsid w:val="009557D6"/>
    <w:rsid w:val="00971178"/>
    <w:rsid w:val="00974FD8"/>
    <w:rsid w:val="009B227D"/>
    <w:rsid w:val="009B7A0E"/>
    <w:rsid w:val="009C1629"/>
    <w:rsid w:val="009C4255"/>
    <w:rsid w:val="009D61E2"/>
    <w:rsid w:val="009E1FAB"/>
    <w:rsid w:val="009F157C"/>
    <w:rsid w:val="009F3270"/>
    <w:rsid w:val="00A0638E"/>
    <w:rsid w:val="00A206A9"/>
    <w:rsid w:val="00A25B00"/>
    <w:rsid w:val="00A26D96"/>
    <w:rsid w:val="00A453C0"/>
    <w:rsid w:val="00A54AD8"/>
    <w:rsid w:val="00A74F13"/>
    <w:rsid w:val="00A802B3"/>
    <w:rsid w:val="00A80805"/>
    <w:rsid w:val="00A90BA1"/>
    <w:rsid w:val="00AA4486"/>
    <w:rsid w:val="00AB0ADE"/>
    <w:rsid w:val="00AB567E"/>
    <w:rsid w:val="00AC0142"/>
    <w:rsid w:val="00AC584F"/>
    <w:rsid w:val="00AD60A4"/>
    <w:rsid w:val="00AD7165"/>
    <w:rsid w:val="00AF6401"/>
    <w:rsid w:val="00B44222"/>
    <w:rsid w:val="00B54687"/>
    <w:rsid w:val="00B6096A"/>
    <w:rsid w:val="00B83840"/>
    <w:rsid w:val="00B9747E"/>
    <w:rsid w:val="00BB1917"/>
    <w:rsid w:val="00BB5E15"/>
    <w:rsid w:val="00BD2807"/>
    <w:rsid w:val="00BD7C58"/>
    <w:rsid w:val="00BE37B0"/>
    <w:rsid w:val="00BF012C"/>
    <w:rsid w:val="00C10376"/>
    <w:rsid w:val="00C120EE"/>
    <w:rsid w:val="00C22A74"/>
    <w:rsid w:val="00C27EE4"/>
    <w:rsid w:val="00C357F7"/>
    <w:rsid w:val="00C36804"/>
    <w:rsid w:val="00C512BA"/>
    <w:rsid w:val="00C67F57"/>
    <w:rsid w:val="00C77345"/>
    <w:rsid w:val="00C8320A"/>
    <w:rsid w:val="00C85F4C"/>
    <w:rsid w:val="00C91AFC"/>
    <w:rsid w:val="00CA732A"/>
    <w:rsid w:val="00CB67DE"/>
    <w:rsid w:val="00CC3697"/>
    <w:rsid w:val="00CC5643"/>
    <w:rsid w:val="00CD6B86"/>
    <w:rsid w:val="00CE6B04"/>
    <w:rsid w:val="00CF537B"/>
    <w:rsid w:val="00D246C3"/>
    <w:rsid w:val="00D30A78"/>
    <w:rsid w:val="00D32DE1"/>
    <w:rsid w:val="00D4551E"/>
    <w:rsid w:val="00D52AFC"/>
    <w:rsid w:val="00D64F41"/>
    <w:rsid w:val="00D9018E"/>
    <w:rsid w:val="00DC2A90"/>
    <w:rsid w:val="00DC612C"/>
    <w:rsid w:val="00DD4D12"/>
    <w:rsid w:val="00DE719D"/>
    <w:rsid w:val="00E03E0D"/>
    <w:rsid w:val="00E07FB8"/>
    <w:rsid w:val="00E261AD"/>
    <w:rsid w:val="00E34800"/>
    <w:rsid w:val="00E509F0"/>
    <w:rsid w:val="00E637E7"/>
    <w:rsid w:val="00E66192"/>
    <w:rsid w:val="00E72193"/>
    <w:rsid w:val="00EB006B"/>
    <w:rsid w:val="00EB5F00"/>
    <w:rsid w:val="00EB71F4"/>
    <w:rsid w:val="00EC1C01"/>
    <w:rsid w:val="00EC7F46"/>
    <w:rsid w:val="00EE7D28"/>
    <w:rsid w:val="00EF6BAE"/>
    <w:rsid w:val="00F02EA9"/>
    <w:rsid w:val="00F040B2"/>
    <w:rsid w:val="00F33958"/>
    <w:rsid w:val="00F42977"/>
    <w:rsid w:val="00F42F17"/>
    <w:rsid w:val="00F45753"/>
    <w:rsid w:val="00F53DA3"/>
    <w:rsid w:val="00F70692"/>
    <w:rsid w:val="00F7077B"/>
    <w:rsid w:val="00FA44D5"/>
    <w:rsid w:val="00FA62E2"/>
    <w:rsid w:val="00FB7414"/>
    <w:rsid w:val="00FC041F"/>
    <w:rsid w:val="00FC1BE0"/>
    <w:rsid w:val="00FD34C9"/>
    <w:rsid w:val="00FE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59E4A"/>
  <w15:docId w15:val="{57EB516D-4AE8-47BC-ABF3-2A39957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38E"/>
    <w:rPr>
      <w:sz w:val="24"/>
      <w:szCs w:val="24"/>
    </w:rPr>
  </w:style>
  <w:style w:type="paragraph" w:styleId="1">
    <w:name w:val="heading 1"/>
    <w:basedOn w:val="a"/>
    <w:next w:val="a"/>
    <w:link w:val="10"/>
    <w:qFormat/>
    <w:rsid w:val="004F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377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C368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07FB8"/>
    <w:rPr>
      <w:snapToGrid w:val="0"/>
    </w:rPr>
  </w:style>
  <w:style w:type="paragraph" w:styleId="a3">
    <w:name w:val="Body Text"/>
    <w:basedOn w:val="a"/>
    <w:link w:val="a4"/>
    <w:rsid w:val="00E07FB8"/>
    <w:pPr>
      <w:ind w:right="6519"/>
    </w:pPr>
    <w:rPr>
      <w:sz w:val="28"/>
      <w:szCs w:val="20"/>
    </w:rPr>
  </w:style>
  <w:style w:type="paragraph" w:styleId="a5">
    <w:name w:val="header"/>
    <w:basedOn w:val="a"/>
    <w:rsid w:val="00521B13"/>
    <w:pPr>
      <w:tabs>
        <w:tab w:val="center" w:pos="4677"/>
        <w:tab w:val="right" w:pos="9355"/>
      </w:tabs>
    </w:pPr>
  </w:style>
  <w:style w:type="character" w:styleId="a6">
    <w:name w:val="page number"/>
    <w:basedOn w:val="a0"/>
    <w:rsid w:val="00521B13"/>
  </w:style>
  <w:style w:type="character" w:customStyle="1" w:styleId="a4">
    <w:name w:val="Основной текст Знак"/>
    <w:basedOn w:val="a0"/>
    <w:link w:val="a3"/>
    <w:rsid w:val="00242E5E"/>
    <w:rPr>
      <w:sz w:val="28"/>
    </w:rPr>
  </w:style>
  <w:style w:type="paragraph" w:styleId="a7">
    <w:name w:val="List Paragraph"/>
    <w:basedOn w:val="a"/>
    <w:uiPriority w:val="34"/>
    <w:qFormat/>
    <w:rsid w:val="00242E5E"/>
    <w:pPr>
      <w:ind w:left="720"/>
      <w:contextualSpacing/>
    </w:pPr>
  </w:style>
  <w:style w:type="table" w:styleId="a8">
    <w:name w:val="Table Grid"/>
    <w:basedOn w:val="a1"/>
    <w:uiPriority w:val="59"/>
    <w:rsid w:val="0024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42E5E"/>
    <w:rPr>
      <w:color w:val="0000FF"/>
      <w:u w:val="single"/>
    </w:rPr>
  </w:style>
  <w:style w:type="paragraph" w:styleId="aa">
    <w:name w:val="Normal (Web)"/>
    <w:basedOn w:val="a"/>
    <w:uiPriority w:val="99"/>
    <w:unhideWhenUsed/>
    <w:rsid w:val="000B4F81"/>
    <w:pPr>
      <w:spacing w:before="100" w:beforeAutospacing="1" w:after="100" w:afterAutospacing="1"/>
    </w:pPr>
  </w:style>
  <w:style w:type="paragraph" w:styleId="ab">
    <w:name w:val="Balloon Text"/>
    <w:basedOn w:val="a"/>
    <w:link w:val="ac"/>
    <w:rsid w:val="00C22A74"/>
    <w:rPr>
      <w:rFonts w:ascii="Tahoma" w:hAnsi="Tahoma" w:cs="Tahoma"/>
      <w:sz w:val="16"/>
      <w:szCs w:val="16"/>
    </w:rPr>
  </w:style>
  <w:style w:type="character" w:customStyle="1" w:styleId="ac">
    <w:name w:val="Текст выноски Знак"/>
    <w:basedOn w:val="a0"/>
    <w:link w:val="ab"/>
    <w:rsid w:val="00C22A74"/>
    <w:rPr>
      <w:rFonts w:ascii="Tahoma" w:hAnsi="Tahoma" w:cs="Tahoma"/>
      <w:sz w:val="16"/>
      <w:szCs w:val="16"/>
    </w:rPr>
  </w:style>
  <w:style w:type="paragraph" w:customStyle="1" w:styleId="s1">
    <w:name w:val="s_1"/>
    <w:basedOn w:val="a"/>
    <w:rsid w:val="00C36804"/>
    <w:pPr>
      <w:spacing w:before="100" w:beforeAutospacing="1" w:after="100" w:afterAutospacing="1"/>
    </w:pPr>
  </w:style>
  <w:style w:type="character" w:customStyle="1" w:styleId="40">
    <w:name w:val="Заголовок 4 Знак"/>
    <w:basedOn w:val="a0"/>
    <w:link w:val="4"/>
    <w:uiPriority w:val="9"/>
    <w:rsid w:val="00C36804"/>
    <w:rPr>
      <w:b/>
      <w:bCs/>
      <w:sz w:val="24"/>
      <w:szCs w:val="24"/>
    </w:rPr>
  </w:style>
  <w:style w:type="paragraph" w:customStyle="1" w:styleId="s3">
    <w:name w:val="s_3"/>
    <w:basedOn w:val="a"/>
    <w:rsid w:val="00C36804"/>
    <w:pPr>
      <w:spacing w:before="100" w:beforeAutospacing="1" w:after="100" w:afterAutospacing="1"/>
    </w:pPr>
  </w:style>
  <w:style w:type="paragraph" w:customStyle="1" w:styleId="s52">
    <w:name w:val="s_52"/>
    <w:basedOn w:val="a"/>
    <w:rsid w:val="00C36804"/>
    <w:pPr>
      <w:spacing w:before="100" w:beforeAutospacing="1" w:after="100" w:afterAutospacing="1"/>
    </w:pPr>
  </w:style>
  <w:style w:type="character" w:customStyle="1" w:styleId="10">
    <w:name w:val="Заголовок 1 Знак"/>
    <w:basedOn w:val="a0"/>
    <w:link w:val="1"/>
    <w:rsid w:val="004F2B4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D377E"/>
    <w:rPr>
      <w:rFonts w:asciiTheme="majorHAnsi" w:eastAsiaTheme="majorEastAsia" w:hAnsiTheme="majorHAnsi" w:cstheme="majorBidi"/>
      <w:b/>
      <w:bCs/>
      <w:color w:val="4F81BD" w:themeColor="accent1"/>
      <w:sz w:val="22"/>
      <w:szCs w:val="22"/>
      <w:lang w:eastAsia="en-US"/>
    </w:rPr>
  </w:style>
  <w:style w:type="paragraph" w:customStyle="1" w:styleId="formattext">
    <w:name w:val="formattext"/>
    <w:basedOn w:val="a"/>
    <w:rsid w:val="007D37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0747">
      <w:bodyDiv w:val="1"/>
      <w:marLeft w:val="0"/>
      <w:marRight w:val="0"/>
      <w:marTop w:val="0"/>
      <w:marBottom w:val="0"/>
      <w:divBdr>
        <w:top w:val="none" w:sz="0" w:space="0" w:color="auto"/>
        <w:left w:val="none" w:sz="0" w:space="0" w:color="auto"/>
        <w:bottom w:val="none" w:sz="0" w:space="0" w:color="auto"/>
        <w:right w:val="none" w:sz="0" w:space="0" w:color="auto"/>
      </w:divBdr>
      <w:divsChild>
        <w:div w:id="659309169">
          <w:marLeft w:val="0"/>
          <w:marRight w:val="0"/>
          <w:marTop w:val="0"/>
          <w:marBottom w:val="0"/>
          <w:divBdr>
            <w:top w:val="none" w:sz="0" w:space="0" w:color="auto"/>
            <w:left w:val="none" w:sz="0" w:space="0" w:color="auto"/>
            <w:bottom w:val="none" w:sz="0" w:space="0" w:color="auto"/>
            <w:right w:val="none" w:sz="0" w:space="0" w:color="auto"/>
          </w:divBdr>
        </w:div>
        <w:div w:id="127749706">
          <w:marLeft w:val="0"/>
          <w:marRight w:val="0"/>
          <w:marTop w:val="0"/>
          <w:marBottom w:val="0"/>
          <w:divBdr>
            <w:top w:val="none" w:sz="0" w:space="0" w:color="auto"/>
            <w:left w:val="none" w:sz="0" w:space="0" w:color="auto"/>
            <w:bottom w:val="none" w:sz="0" w:space="0" w:color="auto"/>
            <w:right w:val="none" w:sz="0" w:space="0" w:color="auto"/>
          </w:divBdr>
        </w:div>
        <w:div w:id="2087023077">
          <w:marLeft w:val="0"/>
          <w:marRight w:val="0"/>
          <w:marTop w:val="0"/>
          <w:marBottom w:val="0"/>
          <w:divBdr>
            <w:top w:val="none" w:sz="0" w:space="0" w:color="auto"/>
            <w:left w:val="none" w:sz="0" w:space="0" w:color="auto"/>
            <w:bottom w:val="none" w:sz="0" w:space="0" w:color="auto"/>
            <w:right w:val="none" w:sz="0" w:space="0" w:color="auto"/>
          </w:divBdr>
        </w:div>
      </w:divsChild>
    </w:div>
    <w:div w:id="405804391">
      <w:bodyDiv w:val="1"/>
      <w:marLeft w:val="0"/>
      <w:marRight w:val="0"/>
      <w:marTop w:val="0"/>
      <w:marBottom w:val="0"/>
      <w:divBdr>
        <w:top w:val="none" w:sz="0" w:space="0" w:color="auto"/>
        <w:left w:val="none" w:sz="0" w:space="0" w:color="auto"/>
        <w:bottom w:val="none" w:sz="0" w:space="0" w:color="auto"/>
        <w:right w:val="none" w:sz="0" w:space="0" w:color="auto"/>
      </w:divBdr>
    </w:div>
    <w:div w:id="572471053">
      <w:bodyDiv w:val="1"/>
      <w:marLeft w:val="0"/>
      <w:marRight w:val="0"/>
      <w:marTop w:val="0"/>
      <w:marBottom w:val="0"/>
      <w:divBdr>
        <w:top w:val="none" w:sz="0" w:space="0" w:color="auto"/>
        <w:left w:val="none" w:sz="0" w:space="0" w:color="auto"/>
        <w:bottom w:val="none" w:sz="0" w:space="0" w:color="auto"/>
        <w:right w:val="none" w:sz="0" w:space="0" w:color="auto"/>
      </w:divBdr>
      <w:divsChild>
        <w:div w:id="1211112951">
          <w:marLeft w:val="0"/>
          <w:marRight w:val="0"/>
          <w:marTop w:val="0"/>
          <w:marBottom w:val="0"/>
          <w:divBdr>
            <w:top w:val="none" w:sz="0" w:space="0" w:color="auto"/>
            <w:left w:val="none" w:sz="0" w:space="0" w:color="auto"/>
            <w:bottom w:val="none" w:sz="0" w:space="0" w:color="auto"/>
            <w:right w:val="none" w:sz="0" w:space="0" w:color="auto"/>
          </w:divBdr>
        </w:div>
      </w:divsChild>
    </w:div>
    <w:div w:id="988048804">
      <w:bodyDiv w:val="1"/>
      <w:marLeft w:val="0"/>
      <w:marRight w:val="0"/>
      <w:marTop w:val="0"/>
      <w:marBottom w:val="0"/>
      <w:divBdr>
        <w:top w:val="none" w:sz="0" w:space="0" w:color="auto"/>
        <w:left w:val="none" w:sz="0" w:space="0" w:color="auto"/>
        <w:bottom w:val="none" w:sz="0" w:space="0" w:color="auto"/>
        <w:right w:val="none" w:sz="0" w:space="0" w:color="auto"/>
      </w:divBdr>
    </w:div>
    <w:div w:id="993871980">
      <w:bodyDiv w:val="1"/>
      <w:marLeft w:val="0"/>
      <w:marRight w:val="0"/>
      <w:marTop w:val="0"/>
      <w:marBottom w:val="0"/>
      <w:divBdr>
        <w:top w:val="none" w:sz="0" w:space="0" w:color="auto"/>
        <w:left w:val="none" w:sz="0" w:space="0" w:color="auto"/>
        <w:bottom w:val="none" w:sz="0" w:space="0" w:color="auto"/>
        <w:right w:val="none" w:sz="0" w:space="0" w:color="auto"/>
      </w:divBdr>
    </w:div>
    <w:div w:id="1298147263">
      <w:bodyDiv w:val="1"/>
      <w:marLeft w:val="0"/>
      <w:marRight w:val="0"/>
      <w:marTop w:val="0"/>
      <w:marBottom w:val="0"/>
      <w:divBdr>
        <w:top w:val="none" w:sz="0" w:space="0" w:color="auto"/>
        <w:left w:val="none" w:sz="0" w:space="0" w:color="auto"/>
        <w:bottom w:val="none" w:sz="0" w:space="0" w:color="auto"/>
        <w:right w:val="none" w:sz="0" w:space="0" w:color="auto"/>
      </w:divBdr>
    </w:div>
    <w:div w:id="18272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2198925" TargetMode="External"/><Relationship Id="rId18" Type="http://schemas.openxmlformats.org/officeDocument/2006/relationships/hyperlink" Target="http://docs.cntd.ru/document/902053196" TargetMode="External"/><Relationship Id="rId26" Type="http://schemas.openxmlformats.org/officeDocument/2006/relationships/hyperlink" Target="http://docs.cntd.ru/document/902053196"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image" Target="media/image1.png"/><Relationship Id="rId12" Type="http://schemas.openxmlformats.org/officeDocument/2006/relationships/hyperlink" Target="http://docs.cntd.ru/document/902198925" TargetMode="External"/><Relationship Id="rId17" Type="http://schemas.openxmlformats.org/officeDocument/2006/relationships/hyperlink" Target="http://docs.cntd.ru/document/902053196" TargetMode="External"/><Relationship Id="rId25"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902053196" TargetMode="External"/><Relationship Id="rId20" Type="http://schemas.openxmlformats.org/officeDocument/2006/relationships/hyperlink" Target="http://docs.cntd.ru/document/9027703"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3196" TargetMode="External"/><Relationship Id="rId24"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yperlink" Target="http://docs.cntd.ru/document/902053196" TargetMode="External"/><Relationship Id="rId23" Type="http://schemas.openxmlformats.org/officeDocument/2006/relationships/hyperlink" Target="http://docs.cntd.ru/document/744100004" TargetMode="External"/><Relationship Id="rId28" Type="http://schemas.openxmlformats.org/officeDocument/2006/relationships/header" Target="header1.xml"/><Relationship Id="rId10" Type="http://schemas.openxmlformats.org/officeDocument/2006/relationships/hyperlink" Target="http://docs.cntd.ru/document/902053196" TargetMode="External"/><Relationship Id="rId19" Type="http://schemas.openxmlformats.org/officeDocument/2006/relationships/hyperlink" Target="http://docs.cntd.ru/document/90205319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744100004"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Net_4\TEMPLATE\Blanki\GOVERNMENT\bl_&#1043;&#1091;&#1073;&#1077;&#1088;&#1085;&#1072;&#1090;&#1086;&#1088;_&#1055;&#1054;&#1057;&#1058;&#1040;&#1053;&#1054;&#1042;&#1051;&#1045;&#1053;&#1048;&#1045;_be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bl_Губернатор_ПОСТАНОВЛЕНИЕ_bel</Template>
  <TotalTime>1504</TotalTime>
  <Pages>11</Pages>
  <Words>4804</Words>
  <Characters>27384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anufrievaen</dc:creator>
  <cp:lastModifiedBy>Пользователь Windows</cp:lastModifiedBy>
  <cp:revision>10</cp:revision>
  <cp:lastPrinted>2020-12-01T05:06:00Z</cp:lastPrinted>
  <dcterms:created xsi:type="dcterms:W3CDTF">2019-05-27T05:23:00Z</dcterms:created>
  <dcterms:modified xsi:type="dcterms:W3CDTF">2022-07-06T05:55:00Z</dcterms:modified>
</cp:coreProperties>
</file>